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BB63F3" w:rsidRDefault="00BB63F3" w:rsidP="00DE501B">
      <w:pPr>
        <w:pStyle w:val="Heading10"/>
        <w:spacing w:after="120" w:line="240" w:lineRule="auto"/>
        <w:rPr>
          <w:sz w:val="32"/>
          <w:szCs w:val="32"/>
        </w:rPr>
      </w:pPr>
      <w:r w:rsidRPr="00BB63F3">
        <w:rPr>
          <w:sz w:val="32"/>
          <w:szCs w:val="32"/>
        </w:rPr>
        <w:t>Inclusive School Practices Toolkit</w:t>
      </w:r>
    </w:p>
    <w:p w14:paraId="001A7045" w14:textId="231F1AFD" w:rsidR="00B329F6" w:rsidRPr="00BB63F3" w:rsidRDefault="00A16C5C" w:rsidP="00DE501B">
      <w:pPr>
        <w:pStyle w:val="Heading10"/>
        <w:spacing w:after="120" w:line="240" w:lineRule="auto"/>
        <w:rPr>
          <w:sz w:val="48"/>
          <w:szCs w:val="48"/>
        </w:rPr>
      </w:pPr>
      <w:bookmarkStart w:id="0" w:name="_Hlk26954774"/>
      <w:r>
        <w:rPr>
          <w:sz w:val="48"/>
          <w:szCs w:val="48"/>
        </w:rPr>
        <w:t>‘Circles’ Methodology for Schools</w:t>
      </w:r>
    </w:p>
    <w:bookmarkEnd w:id="0"/>
    <w:p w14:paraId="1222DD9D" w14:textId="2C58DCE8" w:rsidR="00BB63F3" w:rsidRPr="00827D90" w:rsidRDefault="00BB63F3" w:rsidP="00DE501B">
      <w:pPr>
        <w:spacing w:after="120" w:line="240" w:lineRule="auto"/>
        <w:ind w:left="0" w:right="0" w:firstLine="0"/>
        <w:rPr>
          <w:rFonts w:ascii="Calibri" w:eastAsia="Calibri" w:hAnsi="Calibri" w:cs="Calibri"/>
          <w:color w:val="auto"/>
          <w:szCs w:val="24"/>
        </w:rPr>
      </w:pPr>
      <w:r w:rsidRPr="00BB63F3">
        <w:rPr>
          <w:rFonts w:ascii="Calibri" w:eastAsia="Calibri" w:hAnsi="Calibri" w:cs="Calibri"/>
          <w:color w:val="auto"/>
          <w:szCs w:val="24"/>
        </w:rPr>
        <w:t xml:space="preserve">This tool has been developed as part of the </w:t>
      </w:r>
      <w:r w:rsidRPr="00BB63F3">
        <w:rPr>
          <w:rFonts w:ascii="Calibri" w:eastAsia="Calibri" w:hAnsi="Calibri" w:cs="Calibri"/>
          <w:i/>
          <w:color w:val="auto"/>
          <w:szCs w:val="24"/>
        </w:rPr>
        <w:t xml:space="preserve">Inclusive School Communities </w:t>
      </w:r>
      <w:r w:rsidR="007303B1" w:rsidRPr="00827D90">
        <w:rPr>
          <w:rFonts w:ascii="Calibri" w:eastAsia="Calibri" w:hAnsi="Calibri" w:cs="Calibri"/>
          <w:i/>
          <w:color w:val="auto"/>
          <w:szCs w:val="24"/>
        </w:rPr>
        <w:t>P</w:t>
      </w:r>
      <w:r w:rsidRPr="00BB63F3">
        <w:rPr>
          <w:rFonts w:ascii="Calibri" w:eastAsia="Calibri" w:hAnsi="Calibri" w:cs="Calibri"/>
          <w:i/>
          <w:color w:val="auto"/>
          <w:szCs w:val="24"/>
        </w:rPr>
        <w:t>roject</w:t>
      </w:r>
      <w:r w:rsidRPr="00BB63F3">
        <w:rPr>
          <w:rFonts w:ascii="Calibri" w:eastAsia="Calibri" w:hAnsi="Calibri" w:cs="Calibri"/>
          <w:color w:val="auto"/>
          <w:szCs w:val="24"/>
        </w:rPr>
        <w:t xml:space="preserve">, funded by the National Disability Insurance Agency. The project is </w:t>
      </w:r>
      <w:r w:rsidR="007303B1" w:rsidRPr="00827D90">
        <w:rPr>
          <w:rFonts w:ascii="Calibri" w:eastAsia="Calibri" w:hAnsi="Calibri" w:cs="Calibri"/>
          <w:color w:val="auto"/>
          <w:szCs w:val="24"/>
        </w:rPr>
        <w:t>led</w:t>
      </w:r>
      <w:r w:rsidRPr="00BB63F3">
        <w:rPr>
          <w:rFonts w:ascii="Calibri" w:eastAsia="Calibri" w:hAnsi="Calibri" w:cs="Calibri"/>
          <w:color w:val="auto"/>
          <w:szCs w:val="24"/>
        </w:rPr>
        <w:t xml:space="preserve"> by JFA Purple Orange.</w:t>
      </w:r>
    </w:p>
    <w:p w14:paraId="15E93C76" w14:textId="77777777" w:rsidR="007303B1" w:rsidRPr="00BB63F3" w:rsidRDefault="007303B1" w:rsidP="00DE501B">
      <w:pPr>
        <w:spacing w:after="120" w:line="240" w:lineRule="auto"/>
        <w:ind w:left="0" w:right="0" w:firstLine="0"/>
        <w:rPr>
          <w:rFonts w:ascii="Calibri" w:eastAsia="Calibri" w:hAnsi="Calibri" w:cs="Calibri"/>
          <w:color w:val="auto"/>
          <w:szCs w:val="24"/>
        </w:rPr>
      </w:pPr>
    </w:p>
    <w:p w14:paraId="1151C316" w14:textId="015C7123" w:rsidR="00293303" w:rsidRDefault="007A2C9C" w:rsidP="00DE501B">
      <w:pPr>
        <w:pStyle w:val="Heading20"/>
        <w:spacing w:before="0" w:after="120" w:line="240" w:lineRule="auto"/>
        <w:ind w:left="0"/>
      </w:pPr>
      <w:r w:rsidRPr="007A2C9C">
        <w:t>Introduction</w:t>
      </w:r>
    </w:p>
    <w:p w14:paraId="0BE9169E" w14:textId="6793EE5C" w:rsidR="001B1236" w:rsidRDefault="00574D34" w:rsidP="00DE501B">
      <w:pPr>
        <w:spacing w:after="120" w:line="240" w:lineRule="auto"/>
        <w:ind w:left="0" w:right="0" w:firstLine="0"/>
        <w:rPr>
          <w:rFonts w:ascii="Calibri" w:eastAsia="Calibri" w:hAnsi="Calibri" w:cs="Times New Roman"/>
          <w:color w:val="auto"/>
          <w:szCs w:val="24"/>
        </w:rPr>
      </w:pPr>
      <w:r w:rsidRPr="002A0F3F">
        <w:rPr>
          <w:rFonts w:ascii="Calibri" w:eastAsia="Calibri" w:hAnsi="Calibri" w:cs="Times New Roman"/>
          <w:color w:val="auto"/>
          <w:szCs w:val="24"/>
        </w:rPr>
        <w:t xml:space="preserve">Having people in our lives, who care about us and look out for us, are an important resource and can be regarded as our </w:t>
      </w:r>
      <w:r>
        <w:rPr>
          <w:rFonts w:ascii="Calibri" w:eastAsia="Calibri" w:hAnsi="Calibri" w:cs="Times New Roman"/>
          <w:color w:val="auto"/>
          <w:szCs w:val="24"/>
        </w:rPr>
        <w:t>‘</w:t>
      </w:r>
      <w:r w:rsidRPr="002A0F3F">
        <w:rPr>
          <w:rFonts w:ascii="Calibri" w:eastAsia="Calibri" w:hAnsi="Calibri" w:cs="Times New Roman"/>
          <w:color w:val="auto"/>
          <w:szCs w:val="24"/>
        </w:rPr>
        <w:t>Social Capital</w:t>
      </w:r>
      <w:r>
        <w:rPr>
          <w:rFonts w:ascii="Calibri" w:eastAsia="Calibri" w:hAnsi="Calibri" w:cs="Times New Roman"/>
          <w:color w:val="auto"/>
          <w:szCs w:val="24"/>
        </w:rPr>
        <w:t>’</w:t>
      </w:r>
      <w:r w:rsidR="00277220">
        <w:rPr>
          <w:rFonts w:ascii="Calibri" w:eastAsia="Calibri" w:hAnsi="Calibri" w:cs="Times New Roman"/>
          <w:color w:val="auto"/>
          <w:szCs w:val="24"/>
        </w:rPr>
        <w:t xml:space="preserve">. </w:t>
      </w:r>
      <w:r w:rsidRPr="002A0F3F">
        <w:rPr>
          <w:rFonts w:ascii="Calibri" w:eastAsia="Calibri" w:hAnsi="Calibri" w:cs="Times New Roman"/>
          <w:color w:val="auto"/>
          <w:szCs w:val="24"/>
        </w:rPr>
        <w:t>In many people’s lives, this Social Capital begins to be built where people live and where they go to school.  School is a place where students not only get a formal education but also are members of a community.</w:t>
      </w:r>
      <w:r w:rsidR="001B1236">
        <w:rPr>
          <w:rFonts w:ascii="Calibri" w:eastAsia="Calibri" w:hAnsi="Calibri" w:cs="Times New Roman"/>
          <w:color w:val="auto"/>
          <w:szCs w:val="24"/>
        </w:rPr>
        <w:t xml:space="preserve"> </w:t>
      </w:r>
      <w:r w:rsidRPr="002A0F3F">
        <w:rPr>
          <w:rFonts w:ascii="Calibri" w:eastAsia="Calibri" w:hAnsi="Calibri" w:cs="Times New Roman"/>
          <w:color w:val="auto"/>
          <w:szCs w:val="24"/>
        </w:rPr>
        <w:t>They learn about relationships through the way that community operates. Arguably this is an essential element in equipping young people for a fulfilling life.</w:t>
      </w:r>
      <w:r w:rsidRPr="002A0F3F">
        <w:t xml:space="preserve"> </w:t>
      </w:r>
      <w:r w:rsidR="008C4B61" w:rsidRPr="002A0F3F">
        <w:rPr>
          <w:rFonts w:ascii="Calibri" w:eastAsia="Calibri" w:hAnsi="Calibri" w:cs="Times New Roman"/>
          <w:color w:val="auto"/>
          <w:szCs w:val="24"/>
        </w:rPr>
        <w:t xml:space="preserve">The unstructured parts of the school day – the journey in, transits between lessons, recess, lunch, the journey home – are all moments where students build fellowship with each other, forming acquaintanceships and then friendships.  In this way, students are building their Social Capital. </w:t>
      </w:r>
    </w:p>
    <w:p w14:paraId="4A619FA6" w14:textId="2942F785" w:rsidR="001B1236" w:rsidRDefault="00574D34" w:rsidP="00DE501B">
      <w:pPr>
        <w:spacing w:after="120" w:line="240" w:lineRule="auto"/>
        <w:ind w:left="0" w:right="0" w:firstLine="0"/>
        <w:rPr>
          <w:rFonts w:ascii="Calibri" w:eastAsia="Calibri" w:hAnsi="Calibri" w:cs="Times New Roman"/>
          <w:color w:val="auto"/>
          <w:szCs w:val="24"/>
        </w:rPr>
      </w:pPr>
      <w:r w:rsidRPr="002A0F3F">
        <w:rPr>
          <w:rFonts w:ascii="Calibri" w:eastAsia="Calibri" w:hAnsi="Calibri" w:cs="Times New Roman"/>
          <w:color w:val="auto"/>
          <w:szCs w:val="24"/>
        </w:rPr>
        <w:t>For some students, it can be harder to build Social Capital and find valued membership in their school community.</w:t>
      </w:r>
      <w:r w:rsidR="008C4B61" w:rsidRPr="002A0F3F">
        <w:rPr>
          <w:rFonts w:ascii="Calibri" w:eastAsia="Calibri" w:hAnsi="Calibri" w:cs="Times New Roman"/>
          <w:color w:val="auto"/>
          <w:szCs w:val="24"/>
        </w:rPr>
        <w:t xml:space="preserve"> </w:t>
      </w:r>
      <w:r w:rsidR="002A0F3F">
        <w:rPr>
          <w:rFonts w:ascii="Calibri" w:eastAsia="Calibri" w:hAnsi="Calibri" w:cs="Times New Roman"/>
          <w:color w:val="auto"/>
          <w:szCs w:val="24"/>
        </w:rPr>
        <w:t xml:space="preserve">One </w:t>
      </w:r>
      <w:r w:rsidR="00277220">
        <w:rPr>
          <w:rFonts w:ascii="Calibri" w:eastAsia="Calibri" w:hAnsi="Calibri" w:cs="Times New Roman"/>
          <w:color w:val="auto"/>
          <w:szCs w:val="24"/>
        </w:rPr>
        <w:t xml:space="preserve">approach to </w:t>
      </w:r>
      <w:proofErr w:type="spellStart"/>
      <w:r w:rsidR="00277220">
        <w:rPr>
          <w:rFonts w:ascii="Calibri" w:eastAsia="Calibri" w:hAnsi="Calibri" w:cs="Times New Roman"/>
          <w:color w:val="auto"/>
          <w:szCs w:val="24"/>
        </w:rPr>
        <w:t>minimising</w:t>
      </w:r>
      <w:proofErr w:type="spellEnd"/>
      <w:r w:rsidR="00277220">
        <w:rPr>
          <w:rFonts w:ascii="Calibri" w:eastAsia="Calibri" w:hAnsi="Calibri" w:cs="Times New Roman"/>
          <w:color w:val="auto"/>
          <w:szCs w:val="24"/>
        </w:rPr>
        <w:t xml:space="preserve"> exclusion and</w:t>
      </w:r>
      <w:r w:rsidR="002A0F3F">
        <w:rPr>
          <w:rFonts w:ascii="Calibri" w:eastAsia="Calibri" w:hAnsi="Calibri" w:cs="Times New Roman"/>
          <w:color w:val="auto"/>
          <w:szCs w:val="24"/>
        </w:rPr>
        <w:t xml:space="preserve"> maximizing inclusion for those students </w:t>
      </w:r>
      <w:r w:rsidR="002A0F3F" w:rsidRPr="002A0F3F">
        <w:rPr>
          <w:rFonts w:ascii="Calibri" w:eastAsia="Calibri" w:hAnsi="Calibri" w:cs="Times New Roman"/>
          <w:color w:val="auto"/>
          <w:szCs w:val="24"/>
        </w:rPr>
        <w:t xml:space="preserve">is called </w:t>
      </w:r>
      <w:r w:rsidR="002A0F3F">
        <w:rPr>
          <w:rFonts w:ascii="Calibri" w:eastAsia="Calibri" w:hAnsi="Calibri" w:cs="Times New Roman"/>
          <w:color w:val="auto"/>
          <w:szCs w:val="24"/>
        </w:rPr>
        <w:t>‘</w:t>
      </w:r>
      <w:r w:rsidR="002A0F3F" w:rsidRPr="002A0F3F">
        <w:rPr>
          <w:rFonts w:ascii="Calibri" w:eastAsia="Calibri" w:hAnsi="Calibri" w:cs="Times New Roman"/>
          <w:color w:val="auto"/>
          <w:szCs w:val="24"/>
        </w:rPr>
        <w:t>Circles</w:t>
      </w:r>
      <w:r w:rsidR="002A0F3F">
        <w:rPr>
          <w:rFonts w:ascii="Calibri" w:eastAsia="Calibri" w:hAnsi="Calibri" w:cs="Times New Roman"/>
          <w:color w:val="auto"/>
          <w:szCs w:val="24"/>
        </w:rPr>
        <w:t>’</w:t>
      </w:r>
      <w:r w:rsidR="002A0F3F" w:rsidRPr="002A0F3F">
        <w:rPr>
          <w:rFonts w:ascii="Calibri" w:eastAsia="Calibri" w:hAnsi="Calibri" w:cs="Times New Roman"/>
          <w:color w:val="auto"/>
          <w:szCs w:val="24"/>
        </w:rPr>
        <w:t>.</w:t>
      </w:r>
      <w:r w:rsidR="001B1236">
        <w:rPr>
          <w:rFonts w:ascii="Calibri" w:eastAsia="Calibri" w:hAnsi="Calibri" w:cs="Times New Roman"/>
          <w:color w:val="auto"/>
          <w:szCs w:val="24"/>
        </w:rPr>
        <w:t xml:space="preserve"> </w:t>
      </w:r>
      <w:r w:rsidR="005B5C07" w:rsidRPr="002A0F3F">
        <w:rPr>
          <w:rFonts w:ascii="Calibri" w:eastAsia="Calibri" w:hAnsi="Calibri" w:cs="Times New Roman"/>
          <w:color w:val="auto"/>
          <w:szCs w:val="24"/>
        </w:rPr>
        <w:t xml:space="preserve">A Circle, sometimes called </w:t>
      </w:r>
      <w:r w:rsidR="00277220">
        <w:rPr>
          <w:rFonts w:ascii="Calibri" w:eastAsia="Calibri" w:hAnsi="Calibri" w:cs="Times New Roman"/>
          <w:color w:val="auto"/>
          <w:szCs w:val="24"/>
        </w:rPr>
        <w:t>‘C</w:t>
      </w:r>
      <w:r w:rsidR="005B5C07" w:rsidRPr="002A0F3F">
        <w:rPr>
          <w:rFonts w:ascii="Calibri" w:eastAsia="Calibri" w:hAnsi="Calibri" w:cs="Times New Roman"/>
          <w:color w:val="auto"/>
          <w:szCs w:val="24"/>
        </w:rPr>
        <w:t xml:space="preserve">ircle of </w:t>
      </w:r>
      <w:r w:rsidR="00277220">
        <w:rPr>
          <w:rFonts w:ascii="Calibri" w:eastAsia="Calibri" w:hAnsi="Calibri" w:cs="Times New Roman"/>
          <w:color w:val="auto"/>
          <w:szCs w:val="24"/>
        </w:rPr>
        <w:t>S</w:t>
      </w:r>
      <w:r w:rsidR="005B5C07" w:rsidRPr="002A0F3F">
        <w:rPr>
          <w:rFonts w:ascii="Calibri" w:eastAsia="Calibri" w:hAnsi="Calibri" w:cs="Times New Roman"/>
          <w:color w:val="auto"/>
          <w:szCs w:val="24"/>
        </w:rPr>
        <w:t>upport</w:t>
      </w:r>
      <w:r w:rsidR="00277220">
        <w:rPr>
          <w:rFonts w:ascii="Calibri" w:eastAsia="Calibri" w:hAnsi="Calibri" w:cs="Times New Roman"/>
          <w:color w:val="auto"/>
          <w:szCs w:val="24"/>
        </w:rPr>
        <w:t>’</w:t>
      </w:r>
      <w:r w:rsidR="005B5C07" w:rsidRPr="002A0F3F">
        <w:rPr>
          <w:rFonts w:ascii="Calibri" w:eastAsia="Calibri" w:hAnsi="Calibri" w:cs="Times New Roman"/>
          <w:color w:val="auto"/>
          <w:szCs w:val="24"/>
        </w:rPr>
        <w:t xml:space="preserve"> or a </w:t>
      </w:r>
      <w:r w:rsidR="00277220">
        <w:rPr>
          <w:rFonts w:ascii="Calibri" w:eastAsia="Calibri" w:hAnsi="Calibri" w:cs="Times New Roman"/>
          <w:color w:val="auto"/>
          <w:szCs w:val="24"/>
        </w:rPr>
        <w:t>‘C</w:t>
      </w:r>
      <w:r w:rsidR="005B5C07" w:rsidRPr="002A0F3F">
        <w:rPr>
          <w:rFonts w:ascii="Calibri" w:eastAsia="Calibri" w:hAnsi="Calibri" w:cs="Times New Roman"/>
          <w:color w:val="auto"/>
          <w:szCs w:val="24"/>
        </w:rPr>
        <w:t xml:space="preserve">ircle of </w:t>
      </w:r>
      <w:r w:rsidR="001B1236">
        <w:rPr>
          <w:rFonts w:ascii="Calibri" w:eastAsia="Calibri" w:hAnsi="Calibri" w:cs="Times New Roman"/>
          <w:color w:val="auto"/>
          <w:szCs w:val="24"/>
        </w:rPr>
        <w:t>F</w:t>
      </w:r>
      <w:r w:rsidR="005B5C07" w:rsidRPr="002A0F3F">
        <w:rPr>
          <w:rFonts w:ascii="Calibri" w:eastAsia="Calibri" w:hAnsi="Calibri" w:cs="Times New Roman"/>
          <w:color w:val="auto"/>
          <w:szCs w:val="24"/>
        </w:rPr>
        <w:t>riends</w:t>
      </w:r>
      <w:r w:rsidR="00277220">
        <w:rPr>
          <w:rFonts w:ascii="Calibri" w:eastAsia="Calibri" w:hAnsi="Calibri" w:cs="Times New Roman"/>
          <w:color w:val="auto"/>
          <w:szCs w:val="24"/>
        </w:rPr>
        <w:t>’</w:t>
      </w:r>
      <w:r w:rsidR="005B5C07" w:rsidRPr="002A0F3F">
        <w:rPr>
          <w:rFonts w:ascii="Calibri" w:eastAsia="Calibri" w:hAnsi="Calibri" w:cs="Times New Roman"/>
          <w:color w:val="auto"/>
          <w:szCs w:val="24"/>
        </w:rPr>
        <w:t>, is a highly intentional set of actions where a group of people are recruited to stand alongside the person who is vulnerable</w:t>
      </w:r>
      <w:r w:rsidR="0023421D">
        <w:rPr>
          <w:rFonts w:ascii="Calibri" w:eastAsia="Calibri" w:hAnsi="Calibri" w:cs="Times New Roman"/>
          <w:color w:val="auto"/>
          <w:szCs w:val="24"/>
        </w:rPr>
        <w:t xml:space="preserve"> </w:t>
      </w:r>
      <w:r w:rsidR="00391BC2">
        <w:rPr>
          <w:rFonts w:ascii="Calibri" w:eastAsia="Calibri" w:hAnsi="Calibri" w:cs="Times New Roman"/>
          <w:color w:val="auto"/>
          <w:szCs w:val="24"/>
        </w:rPr>
        <w:t xml:space="preserve">due to their circumstances (e.g., </w:t>
      </w:r>
      <w:r w:rsidR="00391BC2" w:rsidRPr="00574D34">
        <w:rPr>
          <w:rFonts w:ascii="Calibri" w:eastAsia="Calibri" w:hAnsi="Calibri" w:cs="Times New Roman"/>
          <w:color w:val="auto"/>
          <w:szCs w:val="24"/>
        </w:rPr>
        <w:t xml:space="preserve">disability, </w:t>
      </w:r>
      <w:r w:rsidR="00391BC2">
        <w:rPr>
          <w:rFonts w:ascii="Calibri" w:eastAsia="Calibri" w:hAnsi="Calibri" w:cs="Times New Roman"/>
          <w:color w:val="auto"/>
          <w:szCs w:val="24"/>
        </w:rPr>
        <w:t>C</w:t>
      </w:r>
      <w:r w:rsidR="00391BC2" w:rsidRPr="002A0F3F">
        <w:rPr>
          <w:rFonts w:ascii="Calibri" w:eastAsia="Calibri" w:hAnsi="Calibri" w:cs="Times New Roman"/>
          <w:color w:val="auto"/>
          <w:szCs w:val="24"/>
        </w:rPr>
        <w:t xml:space="preserve">ulturally </w:t>
      </w:r>
      <w:r w:rsidR="00391BC2">
        <w:rPr>
          <w:rFonts w:ascii="Calibri" w:eastAsia="Calibri" w:hAnsi="Calibri" w:cs="Times New Roman"/>
          <w:color w:val="auto"/>
          <w:szCs w:val="24"/>
        </w:rPr>
        <w:t>A</w:t>
      </w:r>
      <w:r w:rsidR="00391BC2" w:rsidRPr="002A0F3F">
        <w:rPr>
          <w:rFonts w:ascii="Calibri" w:eastAsia="Calibri" w:hAnsi="Calibri" w:cs="Times New Roman"/>
          <w:color w:val="auto"/>
          <w:szCs w:val="24"/>
        </w:rPr>
        <w:t xml:space="preserve">nd </w:t>
      </w:r>
      <w:r w:rsidR="00391BC2">
        <w:rPr>
          <w:rFonts w:ascii="Calibri" w:eastAsia="Calibri" w:hAnsi="Calibri" w:cs="Times New Roman"/>
          <w:color w:val="auto"/>
          <w:szCs w:val="24"/>
        </w:rPr>
        <w:t>L</w:t>
      </w:r>
      <w:r w:rsidR="00391BC2" w:rsidRPr="002A0F3F">
        <w:rPr>
          <w:rFonts w:ascii="Calibri" w:eastAsia="Calibri" w:hAnsi="Calibri" w:cs="Times New Roman"/>
          <w:color w:val="auto"/>
          <w:szCs w:val="24"/>
        </w:rPr>
        <w:t xml:space="preserve">inguistically </w:t>
      </w:r>
      <w:r w:rsidR="00391BC2">
        <w:rPr>
          <w:rFonts w:ascii="Calibri" w:eastAsia="Calibri" w:hAnsi="Calibri" w:cs="Times New Roman"/>
          <w:color w:val="auto"/>
          <w:szCs w:val="24"/>
        </w:rPr>
        <w:t>D</w:t>
      </w:r>
      <w:r w:rsidR="00391BC2" w:rsidRPr="002A0F3F">
        <w:rPr>
          <w:rFonts w:ascii="Calibri" w:eastAsia="Calibri" w:hAnsi="Calibri" w:cs="Times New Roman"/>
          <w:color w:val="auto"/>
          <w:szCs w:val="24"/>
        </w:rPr>
        <w:t>iverse (CALD) backgrounds</w:t>
      </w:r>
      <w:r w:rsidR="00391BC2">
        <w:rPr>
          <w:rFonts w:ascii="Calibri" w:eastAsia="Calibri" w:hAnsi="Calibri" w:cs="Times New Roman"/>
          <w:color w:val="auto"/>
          <w:szCs w:val="24"/>
        </w:rPr>
        <w:t>,</w:t>
      </w:r>
      <w:r w:rsidR="00391BC2" w:rsidRPr="00574D34">
        <w:rPr>
          <w:rFonts w:ascii="Calibri" w:eastAsia="Calibri" w:hAnsi="Calibri" w:cs="Times New Roman"/>
          <w:color w:val="auto"/>
          <w:szCs w:val="24"/>
        </w:rPr>
        <w:t xml:space="preserve"> poverty, homelessness</w:t>
      </w:r>
      <w:r w:rsidR="00391BC2">
        <w:rPr>
          <w:rFonts w:ascii="Calibri" w:eastAsia="Calibri" w:hAnsi="Calibri" w:cs="Times New Roman"/>
          <w:color w:val="auto"/>
          <w:szCs w:val="24"/>
        </w:rPr>
        <w:t>)</w:t>
      </w:r>
      <w:r w:rsidR="005B5C07" w:rsidRPr="002A0F3F">
        <w:rPr>
          <w:rFonts w:ascii="Calibri" w:eastAsia="Calibri" w:hAnsi="Calibri" w:cs="Times New Roman"/>
          <w:color w:val="auto"/>
          <w:szCs w:val="24"/>
        </w:rPr>
        <w:t xml:space="preserve">.  </w:t>
      </w:r>
    </w:p>
    <w:p w14:paraId="512F059D" w14:textId="553FCBB5" w:rsidR="008C4B61" w:rsidRPr="002A0F3F" w:rsidRDefault="008C4B61" w:rsidP="00DE501B">
      <w:pPr>
        <w:spacing w:after="120" w:line="240" w:lineRule="auto"/>
        <w:ind w:left="0" w:right="0" w:firstLine="0"/>
        <w:rPr>
          <w:rFonts w:ascii="Calibri" w:eastAsia="Calibri" w:hAnsi="Calibri" w:cs="Times New Roman"/>
          <w:color w:val="auto"/>
          <w:szCs w:val="24"/>
        </w:rPr>
      </w:pPr>
      <w:r w:rsidRPr="002A0F3F">
        <w:rPr>
          <w:rFonts w:ascii="Calibri" w:eastAsia="Calibri" w:hAnsi="Calibri" w:cs="Times New Roman"/>
          <w:color w:val="auto"/>
          <w:szCs w:val="24"/>
        </w:rPr>
        <w:t>This tool is an introduction</w:t>
      </w:r>
      <w:r w:rsidR="005B5C07" w:rsidRPr="002A0F3F">
        <w:rPr>
          <w:rFonts w:ascii="Calibri" w:eastAsia="Calibri" w:hAnsi="Calibri" w:cs="Times New Roman"/>
          <w:color w:val="auto"/>
          <w:szCs w:val="24"/>
        </w:rPr>
        <w:t xml:space="preserve"> to the Circle</w:t>
      </w:r>
      <w:r w:rsidR="00391BC2">
        <w:rPr>
          <w:rFonts w:ascii="Calibri" w:eastAsia="Calibri" w:hAnsi="Calibri" w:cs="Times New Roman"/>
          <w:color w:val="auto"/>
          <w:szCs w:val="24"/>
        </w:rPr>
        <w:t>s</w:t>
      </w:r>
      <w:r w:rsidR="005B5C07" w:rsidRPr="002A0F3F">
        <w:rPr>
          <w:rFonts w:ascii="Calibri" w:eastAsia="Calibri" w:hAnsi="Calibri" w:cs="Times New Roman"/>
          <w:color w:val="auto"/>
          <w:szCs w:val="24"/>
        </w:rPr>
        <w:t xml:space="preserve"> </w:t>
      </w:r>
      <w:r w:rsidR="0023421D">
        <w:rPr>
          <w:rFonts w:ascii="Calibri" w:eastAsia="Calibri" w:hAnsi="Calibri" w:cs="Times New Roman"/>
          <w:color w:val="auto"/>
          <w:szCs w:val="24"/>
        </w:rPr>
        <w:t>methodology</w:t>
      </w:r>
      <w:r w:rsidR="005B5C07" w:rsidRPr="002A0F3F">
        <w:rPr>
          <w:rFonts w:ascii="Calibri" w:eastAsia="Calibri" w:hAnsi="Calibri" w:cs="Times New Roman"/>
          <w:color w:val="auto"/>
          <w:szCs w:val="24"/>
        </w:rPr>
        <w:t xml:space="preserve"> </w:t>
      </w:r>
      <w:r w:rsidR="002A0F3F" w:rsidRPr="002A0F3F">
        <w:rPr>
          <w:rFonts w:ascii="Calibri" w:eastAsia="Calibri" w:hAnsi="Calibri" w:cs="Times New Roman"/>
          <w:color w:val="auto"/>
          <w:szCs w:val="24"/>
        </w:rPr>
        <w:t>for</w:t>
      </w:r>
      <w:r w:rsidR="005B5C07" w:rsidRPr="002A0F3F">
        <w:rPr>
          <w:rFonts w:ascii="Calibri" w:eastAsia="Calibri" w:hAnsi="Calibri" w:cs="Times New Roman"/>
          <w:color w:val="auto"/>
          <w:szCs w:val="24"/>
        </w:rPr>
        <w:t xml:space="preserve"> school</w:t>
      </w:r>
      <w:r w:rsidR="00A16C5C">
        <w:rPr>
          <w:rFonts w:ascii="Calibri" w:eastAsia="Calibri" w:hAnsi="Calibri" w:cs="Times New Roman"/>
          <w:color w:val="auto"/>
          <w:szCs w:val="24"/>
        </w:rPr>
        <w:t xml:space="preserve"> staff. This information </w:t>
      </w:r>
      <w:r w:rsidR="00391BC2">
        <w:rPr>
          <w:rFonts w:ascii="Calibri" w:eastAsia="Calibri" w:hAnsi="Calibri" w:cs="Times New Roman"/>
          <w:color w:val="auto"/>
          <w:szCs w:val="24"/>
        </w:rPr>
        <w:t xml:space="preserve">will help a school leader </w:t>
      </w:r>
      <w:r w:rsidR="005B5C07" w:rsidRPr="002A0F3F">
        <w:rPr>
          <w:rFonts w:ascii="Calibri" w:eastAsia="Calibri" w:hAnsi="Calibri" w:cs="Times New Roman"/>
          <w:color w:val="auto"/>
          <w:szCs w:val="24"/>
        </w:rPr>
        <w:t xml:space="preserve">determine if a Circle </w:t>
      </w:r>
      <w:r w:rsidR="002A0F3F" w:rsidRPr="002A0F3F">
        <w:rPr>
          <w:rFonts w:ascii="Calibri" w:eastAsia="Calibri" w:hAnsi="Calibri" w:cs="Times New Roman"/>
          <w:color w:val="auto"/>
          <w:szCs w:val="24"/>
        </w:rPr>
        <w:t>is</w:t>
      </w:r>
      <w:r w:rsidR="005B5C07" w:rsidRPr="002A0F3F">
        <w:rPr>
          <w:rFonts w:ascii="Calibri" w:eastAsia="Calibri" w:hAnsi="Calibri" w:cs="Times New Roman"/>
          <w:color w:val="auto"/>
          <w:szCs w:val="24"/>
        </w:rPr>
        <w:t xml:space="preserve"> </w:t>
      </w:r>
      <w:r w:rsidR="002A0F3F" w:rsidRPr="002A0F3F">
        <w:rPr>
          <w:rFonts w:ascii="Calibri" w:eastAsia="Calibri" w:hAnsi="Calibri" w:cs="Times New Roman"/>
          <w:color w:val="auto"/>
          <w:szCs w:val="24"/>
        </w:rPr>
        <w:t>suitable for a student at their school</w:t>
      </w:r>
      <w:r w:rsidR="00391BC2">
        <w:rPr>
          <w:rFonts w:ascii="Calibri" w:eastAsia="Calibri" w:hAnsi="Calibri" w:cs="Times New Roman"/>
          <w:color w:val="auto"/>
          <w:szCs w:val="24"/>
        </w:rPr>
        <w:t>. School leaders can use the</w:t>
      </w:r>
      <w:r w:rsidR="002A0F3F" w:rsidRPr="002A0F3F">
        <w:rPr>
          <w:rFonts w:ascii="Calibri" w:eastAsia="Calibri" w:hAnsi="Calibri" w:cs="Times New Roman"/>
          <w:color w:val="auto"/>
          <w:szCs w:val="24"/>
        </w:rPr>
        <w:t xml:space="preserve"> </w:t>
      </w:r>
      <w:r w:rsidR="00391BC2">
        <w:rPr>
          <w:rFonts w:ascii="Calibri" w:eastAsia="Calibri" w:hAnsi="Calibri" w:cs="Times New Roman"/>
          <w:color w:val="auto"/>
          <w:szCs w:val="24"/>
        </w:rPr>
        <w:t xml:space="preserve">sample methodology under the ‘Actions’ section of this tool to set up and support a Circle. </w:t>
      </w:r>
    </w:p>
    <w:p w14:paraId="45C8D8EA" w14:textId="1E262584" w:rsidR="00267E9E" w:rsidRPr="00827D90" w:rsidRDefault="00267E9E" w:rsidP="00DE501B">
      <w:pPr>
        <w:spacing w:after="120" w:line="240" w:lineRule="auto"/>
        <w:ind w:left="0" w:right="0" w:firstLine="0"/>
        <w:rPr>
          <w:rFonts w:asciiTheme="minorHAnsi" w:hAnsiTheme="minorHAnsi" w:cstheme="minorHAnsi"/>
          <w:szCs w:val="24"/>
        </w:rPr>
      </w:pPr>
    </w:p>
    <w:p w14:paraId="4C300C1C" w14:textId="3F896EF1" w:rsidR="007A2C9C" w:rsidRDefault="007A2C9C" w:rsidP="00DE501B">
      <w:pPr>
        <w:pStyle w:val="Heading20"/>
        <w:spacing w:before="0" w:after="120" w:line="240" w:lineRule="auto"/>
        <w:ind w:left="0"/>
      </w:pPr>
      <w:r w:rsidRPr="007A2C9C">
        <w:t xml:space="preserve">Ideas </w:t>
      </w:r>
    </w:p>
    <w:p w14:paraId="67837005" w14:textId="31E4328F" w:rsidR="00425AA4" w:rsidRDefault="00574D34" w:rsidP="00DE501B">
      <w:pPr>
        <w:spacing w:after="120" w:line="240" w:lineRule="auto"/>
        <w:ind w:left="0" w:right="0" w:firstLine="0"/>
        <w:rPr>
          <w:rFonts w:ascii="Calibri" w:eastAsia="Calibri" w:hAnsi="Calibri" w:cs="Times New Roman"/>
          <w:color w:val="auto"/>
          <w:szCs w:val="24"/>
        </w:rPr>
      </w:pPr>
      <w:r w:rsidRPr="002A0F3F">
        <w:rPr>
          <w:rFonts w:ascii="Calibri" w:eastAsia="Calibri" w:hAnsi="Calibri" w:cs="Times New Roman"/>
          <w:color w:val="auto"/>
          <w:szCs w:val="24"/>
        </w:rPr>
        <w:t>Social Capital is a key asset for a young person’s journey through education.  It brings belonging</w:t>
      </w:r>
      <w:r>
        <w:rPr>
          <w:rFonts w:ascii="Calibri" w:eastAsia="Calibri" w:hAnsi="Calibri" w:cs="Times New Roman"/>
          <w:color w:val="auto"/>
          <w:szCs w:val="24"/>
        </w:rPr>
        <w:t xml:space="preserve"> and </w:t>
      </w:r>
      <w:r w:rsidRPr="002A0F3F">
        <w:rPr>
          <w:rFonts w:ascii="Calibri" w:eastAsia="Calibri" w:hAnsi="Calibri" w:cs="Times New Roman"/>
          <w:color w:val="auto"/>
          <w:szCs w:val="24"/>
        </w:rPr>
        <w:t xml:space="preserve">shared resource, and it is a natural safeguard. </w:t>
      </w:r>
      <w:r>
        <w:rPr>
          <w:rFonts w:ascii="Calibri" w:eastAsia="Calibri" w:hAnsi="Calibri" w:cs="Times New Roman"/>
          <w:color w:val="auto"/>
          <w:szCs w:val="24"/>
        </w:rPr>
        <w:t>Students with increased vulnerability</w:t>
      </w:r>
      <w:r w:rsidR="00391BC2">
        <w:rPr>
          <w:rFonts w:ascii="Calibri" w:eastAsia="Calibri" w:hAnsi="Calibri" w:cs="Times New Roman"/>
          <w:color w:val="auto"/>
          <w:szCs w:val="24"/>
        </w:rPr>
        <w:t xml:space="preserve">, including due to disability, </w:t>
      </w:r>
      <w:r>
        <w:rPr>
          <w:rFonts w:ascii="Calibri" w:eastAsia="Calibri" w:hAnsi="Calibri" w:cs="Times New Roman"/>
          <w:color w:val="auto"/>
          <w:szCs w:val="24"/>
        </w:rPr>
        <w:t xml:space="preserve">may have more difficulty obtaining genuine </w:t>
      </w:r>
      <w:r w:rsidRPr="00574D34">
        <w:rPr>
          <w:rFonts w:ascii="Calibri" w:eastAsia="Calibri" w:hAnsi="Calibri" w:cs="Times New Roman"/>
          <w:color w:val="auto"/>
          <w:szCs w:val="24"/>
        </w:rPr>
        <w:t>membership in their school communit</w:t>
      </w:r>
      <w:r>
        <w:rPr>
          <w:rFonts w:ascii="Calibri" w:eastAsia="Calibri" w:hAnsi="Calibri" w:cs="Times New Roman"/>
          <w:color w:val="auto"/>
          <w:szCs w:val="24"/>
        </w:rPr>
        <w:t xml:space="preserve">y. </w:t>
      </w:r>
    </w:p>
    <w:p w14:paraId="2837B72D" w14:textId="565BA4EC" w:rsidR="008C4B61" w:rsidRPr="002A0F3F" w:rsidRDefault="00425AA4" w:rsidP="00DE501B">
      <w:pPr>
        <w:spacing w:after="120" w:line="240" w:lineRule="auto"/>
        <w:ind w:left="0" w:right="0" w:firstLine="0"/>
        <w:rPr>
          <w:rFonts w:ascii="Calibri" w:eastAsia="Calibri" w:hAnsi="Calibri" w:cs="Times New Roman"/>
          <w:color w:val="auto"/>
          <w:szCs w:val="24"/>
        </w:rPr>
      </w:pPr>
      <w:r>
        <w:rPr>
          <w:rFonts w:ascii="Calibri" w:eastAsia="Calibri" w:hAnsi="Calibri" w:cs="Times New Roman"/>
          <w:color w:val="auto"/>
          <w:szCs w:val="24"/>
        </w:rPr>
        <w:t>C</w:t>
      </w:r>
      <w:r w:rsidR="008C4B61" w:rsidRPr="002A0F3F">
        <w:rPr>
          <w:rFonts w:ascii="Calibri" w:eastAsia="Calibri" w:hAnsi="Calibri" w:cs="Times New Roman"/>
          <w:color w:val="auto"/>
          <w:szCs w:val="24"/>
        </w:rPr>
        <w:t>ertain students might be excluded from those daily moments of fellowship, in these types of ways:</w:t>
      </w:r>
    </w:p>
    <w:p w14:paraId="7C7AF5A9" w14:textId="7B5A56CC" w:rsidR="008C4B61" w:rsidRPr="002A0F3F" w:rsidRDefault="002A0F3F" w:rsidP="00DE501B">
      <w:pPr>
        <w:pStyle w:val="ListParagraph"/>
        <w:numPr>
          <w:ilvl w:val="0"/>
          <w:numId w:val="15"/>
        </w:numPr>
        <w:spacing w:after="120" w:line="240" w:lineRule="auto"/>
        <w:ind w:right="0"/>
        <w:rPr>
          <w:rFonts w:ascii="Calibri" w:eastAsia="Calibri" w:hAnsi="Calibri" w:cs="Times New Roman"/>
          <w:color w:val="auto"/>
          <w:szCs w:val="24"/>
        </w:rPr>
      </w:pPr>
      <w:r w:rsidRPr="00457C60">
        <w:rPr>
          <w:rFonts w:ascii="Calibri" w:eastAsia="Calibri" w:hAnsi="Calibri" w:cs="Times New Roman"/>
          <w:i/>
          <w:iCs/>
          <w:color w:val="auto"/>
          <w:szCs w:val="24"/>
        </w:rPr>
        <w:t>P</w:t>
      </w:r>
      <w:r w:rsidR="008C4B61" w:rsidRPr="00457C60">
        <w:rPr>
          <w:rFonts w:ascii="Calibri" w:eastAsia="Calibri" w:hAnsi="Calibri" w:cs="Times New Roman"/>
          <w:i/>
          <w:iCs/>
          <w:color w:val="auto"/>
          <w:szCs w:val="24"/>
        </w:rPr>
        <w:t>assively excluded</w:t>
      </w:r>
      <w:r w:rsidRPr="00457C60">
        <w:rPr>
          <w:rFonts w:ascii="Calibri" w:eastAsia="Calibri" w:hAnsi="Calibri" w:cs="Times New Roman"/>
          <w:i/>
          <w:iCs/>
          <w:color w:val="auto"/>
          <w:szCs w:val="24"/>
        </w:rPr>
        <w:t xml:space="preserve"> –</w:t>
      </w:r>
      <w:r w:rsidRPr="002A0F3F">
        <w:rPr>
          <w:rFonts w:ascii="Calibri" w:eastAsia="Calibri" w:hAnsi="Calibri" w:cs="Times New Roman"/>
          <w:color w:val="auto"/>
          <w:szCs w:val="24"/>
        </w:rPr>
        <w:t xml:space="preserve"> w</w:t>
      </w:r>
      <w:r w:rsidR="008C4B61" w:rsidRPr="002A0F3F">
        <w:rPr>
          <w:rFonts w:ascii="Calibri" w:eastAsia="Calibri" w:hAnsi="Calibri" w:cs="Times New Roman"/>
          <w:color w:val="auto"/>
          <w:szCs w:val="24"/>
        </w:rPr>
        <w:t>here other students might not think to involve the student</w:t>
      </w:r>
    </w:p>
    <w:p w14:paraId="142F5D11" w14:textId="4BD2EE3D" w:rsidR="008C4B61" w:rsidRPr="002A0F3F" w:rsidRDefault="002A0F3F" w:rsidP="00DE501B">
      <w:pPr>
        <w:pStyle w:val="ListParagraph"/>
        <w:numPr>
          <w:ilvl w:val="0"/>
          <w:numId w:val="15"/>
        </w:numPr>
        <w:spacing w:after="120" w:line="240" w:lineRule="auto"/>
        <w:ind w:right="0"/>
        <w:rPr>
          <w:rFonts w:ascii="Calibri" w:eastAsia="Calibri" w:hAnsi="Calibri" w:cs="Times New Roman"/>
          <w:color w:val="auto"/>
          <w:szCs w:val="24"/>
        </w:rPr>
      </w:pPr>
      <w:r w:rsidRPr="00457C60">
        <w:rPr>
          <w:rFonts w:ascii="Calibri" w:eastAsia="Calibri" w:hAnsi="Calibri" w:cs="Times New Roman"/>
          <w:i/>
          <w:iCs/>
          <w:color w:val="auto"/>
          <w:szCs w:val="24"/>
        </w:rPr>
        <w:t>A</w:t>
      </w:r>
      <w:r w:rsidR="008C4B61" w:rsidRPr="00457C60">
        <w:rPr>
          <w:rFonts w:ascii="Calibri" w:eastAsia="Calibri" w:hAnsi="Calibri" w:cs="Times New Roman"/>
          <w:i/>
          <w:iCs/>
          <w:color w:val="auto"/>
          <w:szCs w:val="24"/>
        </w:rPr>
        <w:t>ctively excluded</w:t>
      </w:r>
      <w:r w:rsidRPr="00457C60">
        <w:rPr>
          <w:rFonts w:ascii="Calibri" w:eastAsia="Calibri" w:hAnsi="Calibri" w:cs="Times New Roman"/>
          <w:i/>
          <w:iCs/>
          <w:color w:val="auto"/>
          <w:szCs w:val="24"/>
        </w:rPr>
        <w:t xml:space="preserve"> –</w:t>
      </w:r>
      <w:r w:rsidRPr="002A0F3F">
        <w:rPr>
          <w:rFonts w:ascii="Calibri" w:eastAsia="Calibri" w:hAnsi="Calibri" w:cs="Times New Roman"/>
          <w:color w:val="auto"/>
          <w:szCs w:val="24"/>
        </w:rPr>
        <w:t xml:space="preserve"> w</w:t>
      </w:r>
      <w:r w:rsidR="008C4B61" w:rsidRPr="002A0F3F">
        <w:rPr>
          <w:rFonts w:ascii="Calibri" w:eastAsia="Calibri" w:hAnsi="Calibri" w:cs="Times New Roman"/>
          <w:color w:val="auto"/>
          <w:szCs w:val="24"/>
        </w:rPr>
        <w:t>here other students might intentionally exclude the student</w:t>
      </w:r>
    </w:p>
    <w:p w14:paraId="781214A3" w14:textId="2B5E658E" w:rsidR="008C4B61" w:rsidRPr="002A0F3F" w:rsidRDefault="002A0F3F" w:rsidP="00DE501B">
      <w:pPr>
        <w:pStyle w:val="ListParagraph"/>
        <w:numPr>
          <w:ilvl w:val="0"/>
          <w:numId w:val="15"/>
        </w:numPr>
        <w:spacing w:after="120" w:line="240" w:lineRule="auto"/>
        <w:ind w:right="0"/>
        <w:rPr>
          <w:rFonts w:ascii="Calibri" w:eastAsia="Calibri" w:hAnsi="Calibri" w:cs="Times New Roman"/>
          <w:color w:val="auto"/>
          <w:szCs w:val="24"/>
        </w:rPr>
      </w:pPr>
      <w:r w:rsidRPr="00457C60">
        <w:rPr>
          <w:rFonts w:ascii="Calibri" w:eastAsia="Calibri" w:hAnsi="Calibri" w:cs="Times New Roman"/>
          <w:i/>
          <w:iCs/>
          <w:color w:val="auto"/>
          <w:szCs w:val="24"/>
        </w:rPr>
        <w:t>A</w:t>
      </w:r>
      <w:r w:rsidR="008C4B61" w:rsidRPr="00457C60">
        <w:rPr>
          <w:rFonts w:ascii="Calibri" w:eastAsia="Calibri" w:hAnsi="Calibri" w:cs="Times New Roman"/>
          <w:i/>
          <w:iCs/>
          <w:color w:val="auto"/>
          <w:szCs w:val="24"/>
        </w:rPr>
        <w:t>ctively persecuted</w:t>
      </w:r>
      <w:r w:rsidRPr="00457C60">
        <w:rPr>
          <w:rFonts w:ascii="Calibri" w:eastAsia="Calibri" w:hAnsi="Calibri" w:cs="Times New Roman"/>
          <w:i/>
          <w:iCs/>
          <w:color w:val="auto"/>
          <w:szCs w:val="24"/>
        </w:rPr>
        <w:t xml:space="preserve"> –</w:t>
      </w:r>
      <w:r w:rsidRPr="002A0F3F">
        <w:rPr>
          <w:rFonts w:ascii="Calibri" w:eastAsia="Calibri" w:hAnsi="Calibri" w:cs="Times New Roman"/>
          <w:color w:val="auto"/>
          <w:szCs w:val="24"/>
        </w:rPr>
        <w:t xml:space="preserve"> </w:t>
      </w:r>
      <w:r w:rsidR="008C4B61" w:rsidRPr="002A0F3F">
        <w:rPr>
          <w:rFonts w:ascii="Calibri" w:eastAsia="Calibri" w:hAnsi="Calibri" w:cs="Times New Roman"/>
          <w:color w:val="auto"/>
          <w:szCs w:val="24"/>
        </w:rPr>
        <w:t>where other students might bully the student through unkind words or actions that adverse</w:t>
      </w:r>
      <w:r w:rsidR="00425AA4">
        <w:rPr>
          <w:rFonts w:ascii="Calibri" w:eastAsia="Calibri" w:hAnsi="Calibri" w:cs="Times New Roman"/>
          <w:color w:val="auto"/>
          <w:szCs w:val="24"/>
        </w:rPr>
        <w:t>ly</w:t>
      </w:r>
      <w:r w:rsidR="008C4B61" w:rsidRPr="002A0F3F">
        <w:rPr>
          <w:rFonts w:ascii="Calibri" w:eastAsia="Calibri" w:hAnsi="Calibri" w:cs="Times New Roman"/>
          <w:color w:val="auto"/>
          <w:szCs w:val="24"/>
        </w:rPr>
        <w:t xml:space="preserve"> impact on the student emotionally and/or physically.  </w:t>
      </w:r>
    </w:p>
    <w:p w14:paraId="68AEABA5" w14:textId="77777777" w:rsidR="008C4B61" w:rsidRPr="002A0F3F" w:rsidRDefault="008C4B61" w:rsidP="00DE501B">
      <w:pPr>
        <w:spacing w:after="120" w:line="240" w:lineRule="auto"/>
        <w:ind w:left="0" w:right="0" w:firstLine="0"/>
        <w:rPr>
          <w:rFonts w:ascii="Calibri" w:eastAsia="Calibri" w:hAnsi="Calibri" w:cs="Times New Roman"/>
          <w:color w:val="auto"/>
          <w:szCs w:val="24"/>
        </w:rPr>
      </w:pPr>
      <w:r w:rsidRPr="002A0F3F">
        <w:rPr>
          <w:rFonts w:ascii="Calibri" w:eastAsia="Calibri" w:hAnsi="Calibri" w:cs="Times New Roman"/>
          <w:color w:val="auto"/>
          <w:szCs w:val="24"/>
        </w:rPr>
        <w:lastRenderedPageBreak/>
        <w:t>Because such students often have increased vulnerability because of their circumstances, this exclusion can have a catastrophic impact not only on their education journey but also on their subsequent adulthood.</w:t>
      </w:r>
    </w:p>
    <w:p w14:paraId="4AA6BF0C" w14:textId="2E67BD19" w:rsidR="008C4B61" w:rsidRPr="002A0F3F" w:rsidRDefault="00391BC2" w:rsidP="00DE501B">
      <w:pPr>
        <w:spacing w:after="120" w:line="240" w:lineRule="auto"/>
        <w:ind w:left="0" w:right="0" w:firstLine="0"/>
        <w:rPr>
          <w:rFonts w:ascii="Calibri" w:eastAsia="Calibri" w:hAnsi="Calibri" w:cs="Times New Roman"/>
          <w:color w:val="auto"/>
          <w:szCs w:val="24"/>
        </w:rPr>
      </w:pPr>
      <w:r>
        <w:rPr>
          <w:rFonts w:ascii="Calibri" w:eastAsia="Calibri" w:hAnsi="Calibri" w:cs="Times New Roman"/>
          <w:color w:val="auto"/>
          <w:szCs w:val="24"/>
        </w:rPr>
        <w:t>I</w:t>
      </w:r>
      <w:r w:rsidR="008C4B61" w:rsidRPr="002A0F3F">
        <w:rPr>
          <w:rFonts w:ascii="Calibri" w:eastAsia="Calibri" w:hAnsi="Calibri" w:cs="Times New Roman"/>
          <w:color w:val="auto"/>
          <w:szCs w:val="24"/>
        </w:rPr>
        <w:t xml:space="preserve">t is imperative that schools find ways to </w:t>
      </w:r>
      <w:proofErr w:type="spellStart"/>
      <w:r w:rsidR="008C4B61" w:rsidRPr="002A0F3F">
        <w:rPr>
          <w:rFonts w:ascii="Calibri" w:eastAsia="Calibri" w:hAnsi="Calibri" w:cs="Times New Roman"/>
          <w:color w:val="auto"/>
          <w:szCs w:val="24"/>
        </w:rPr>
        <w:t>minimise</w:t>
      </w:r>
      <w:proofErr w:type="spellEnd"/>
      <w:r w:rsidR="008C4B61" w:rsidRPr="002A0F3F">
        <w:rPr>
          <w:rFonts w:ascii="Calibri" w:eastAsia="Calibri" w:hAnsi="Calibri" w:cs="Times New Roman"/>
          <w:color w:val="auto"/>
          <w:szCs w:val="24"/>
        </w:rPr>
        <w:t xml:space="preserve"> the risk of such exclusion happening.  Schools may already be familiar with a range of techniques for </w:t>
      </w:r>
      <w:proofErr w:type="spellStart"/>
      <w:r w:rsidR="008C4B61" w:rsidRPr="002A0F3F">
        <w:rPr>
          <w:rFonts w:ascii="Calibri" w:eastAsia="Calibri" w:hAnsi="Calibri" w:cs="Times New Roman"/>
          <w:color w:val="auto"/>
          <w:szCs w:val="24"/>
        </w:rPr>
        <w:t>minimising</w:t>
      </w:r>
      <w:proofErr w:type="spellEnd"/>
      <w:r w:rsidR="008C4B61" w:rsidRPr="002A0F3F">
        <w:rPr>
          <w:rFonts w:ascii="Calibri" w:eastAsia="Calibri" w:hAnsi="Calibri" w:cs="Times New Roman"/>
          <w:color w:val="auto"/>
          <w:szCs w:val="24"/>
        </w:rPr>
        <w:t xml:space="preserve"> exclusion</w:t>
      </w:r>
      <w:r w:rsidR="001B1236">
        <w:rPr>
          <w:rFonts w:ascii="Calibri" w:eastAsia="Calibri" w:hAnsi="Calibri" w:cs="Times New Roman"/>
          <w:color w:val="auto"/>
          <w:szCs w:val="24"/>
        </w:rPr>
        <w:t>; f</w:t>
      </w:r>
      <w:r w:rsidR="008C4B61" w:rsidRPr="002A0F3F">
        <w:rPr>
          <w:rFonts w:ascii="Calibri" w:eastAsia="Calibri" w:hAnsi="Calibri" w:cs="Times New Roman"/>
          <w:color w:val="auto"/>
          <w:szCs w:val="24"/>
        </w:rPr>
        <w:t>or example</w:t>
      </w:r>
      <w:r w:rsidR="001B1236">
        <w:rPr>
          <w:rFonts w:ascii="Calibri" w:eastAsia="Calibri" w:hAnsi="Calibri" w:cs="Times New Roman"/>
          <w:color w:val="auto"/>
          <w:szCs w:val="24"/>
        </w:rPr>
        <w:t>,</w:t>
      </w:r>
      <w:r w:rsidR="008C4B61" w:rsidRPr="002A0F3F">
        <w:rPr>
          <w:rFonts w:ascii="Calibri" w:eastAsia="Calibri" w:hAnsi="Calibri" w:cs="Times New Roman"/>
          <w:color w:val="auto"/>
          <w:szCs w:val="24"/>
        </w:rPr>
        <w:t xml:space="preserve"> a ‘zero tolerance’ policy on bullying.  While such signals can help </w:t>
      </w:r>
      <w:proofErr w:type="spellStart"/>
      <w:r w:rsidR="008C4B61" w:rsidRPr="002A0F3F">
        <w:rPr>
          <w:rFonts w:ascii="Calibri" w:eastAsia="Calibri" w:hAnsi="Calibri" w:cs="Times New Roman"/>
          <w:color w:val="auto"/>
          <w:szCs w:val="24"/>
        </w:rPr>
        <w:t>minimise</w:t>
      </w:r>
      <w:proofErr w:type="spellEnd"/>
      <w:r w:rsidR="008C4B61" w:rsidRPr="002A0F3F">
        <w:rPr>
          <w:rFonts w:ascii="Calibri" w:eastAsia="Calibri" w:hAnsi="Calibri" w:cs="Times New Roman"/>
          <w:color w:val="auto"/>
          <w:szCs w:val="24"/>
        </w:rPr>
        <w:t xml:space="preserve"> active persecution, they may not by themselves be enough to remove active or passive </w:t>
      </w:r>
      <w:r w:rsidR="001B1236" w:rsidRPr="002A0F3F">
        <w:rPr>
          <w:rFonts w:ascii="Calibri" w:eastAsia="Calibri" w:hAnsi="Calibri" w:cs="Times New Roman"/>
          <w:color w:val="auto"/>
          <w:szCs w:val="24"/>
        </w:rPr>
        <w:t>exclusion and</w:t>
      </w:r>
      <w:r w:rsidR="008C4B61" w:rsidRPr="002A0F3F">
        <w:rPr>
          <w:rFonts w:ascii="Calibri" w:eastAsia="Calibri" w:hAnsi="Calibri" w:cs="Times New Roman"/>
          <w:color w:val="auto"/>
          <w:szCs w:val="24"/>
        </w:rPr>
        <w:t xml:space="preserve"> strengthen inclusion habits among the student community. This means a school might need to contemplate techniques not just for </w:t>
      </w:r>
      <w:proofErr w:type="spellStart"/>
      <w:r w:rsidR="008C4B61" w:rsidRPr="002A0F3F">
        <w:rPr>
          <w:rFonts w:ascii="Calibri" w:eastAsia="Calibri" w:hAnsi="Calibri" w:cs="Times New Roman"/>
          <w:color w:val="auto"/>
          <w:szCs w:val="24"/>
        </w:rPr>
        <w:t>minimising</w:t>
      </w:r>
      <w:proofErr w:type="spellEnd"/>
      <w:r w:rsidR="008C4B61" w:rsidRPr="002A0F3F">
        <w:rPr>
          <w:rFonts w:ascii="Calibri" w:eastAsia="Calibri" w:hAnsi="Calibri" w:cs="Times New Roman"/>
          <w:color w:val="auto"/>
          <w:szCs w:val="24"/>
        </w:rPr>
        <w:t xml:space="preserve"> exclusion, but for </w:t>
      </w:r>
      <w:proofErr w:type="spellStart"/>
      <w:r w:rsidR="008C4B61" w:rsidRPr="002A0F3F">
        <w:rPr>
          <w:rFonts w:ascii="Calibri" w:eastAsia="Calibri" w:hAnsi="Calibri" w:cs="Times New Roman"/>
          <w:color w:val="auto"/>
          <w:szCs w:val="24"/>
        </w:rPr>
        <w:t>maximising</w:t>
      </w:r>
      <w:proofErr w:type="spellEnd"/>
      <w:r w:rsidR="008C4B61" w:rsidRPr="002A0F3F">
        <w:rPr>
          <w:rFonts w:ascii="Calibri" w:eastAsia="Calibri" w:hAnsi="Calibri" w:cs="Times New Roman"/>
          <w:color w:val="auto"/>
          <w:szCs w:val="24"/>
        </w:rPr>
        <w:t xml:space="preserve"> inclusion.</w:t>
      </w:r>
      <w:r w:rsidR="002A0F3F" w:rsidRPr="002A0F3F">
        <w:rPr>
          <w:rFonts w:ascii="Calibri" w:eastAsia="Calibri" w:hAnsi="Calibri" w:cs="Times New Roman"/>
          <w:color w:val="auto"/>
          <w:szCs w:val="24"/>
        </w:rPr>
        <w:t xml:space="preserve"> </w:t>
      </w:r>
      <w:r w:rsidR="008C4B61" w:rsidRPr="002A0F3F">
        <w:rPr>
          <w:rFonts w:ascii="Calibri" w:eastAsia="Calibri" w:hAnsi="Calibri" w:cs="Times New Roman"/>
          <w:color w:val="auto"/>
          <w:szCs w:val="24"/>
        </w:rPr>
        <w:t>One way of approaching this, anchored on building Social Capital, is through a body of methodology called Circles.</w:t>
      </w:r>
    </w:p>
    <w:p w14:paraId="722FC779" w14:textId="77777777" w:rsidR="00E62CC7" w:rsidRPr="00E62CC7" w:rsidRDefault="00E62CC7" w:rsidP="00DE501B">
      <w:pPr>
        <w:pStyle w:val="HeadingGreen"/>
        <w:spacing w:before="0" w:after="120" w:line="240" w:lineRule="auto"/>
      </w:pPr>
      <w:r w:rsidRPr="00E62CC7">
        <w:t>What is a Circle?</w:t>
      </w:r>
    </w:p>
    <w:p w14:paraId="2E045F00" w14:textId="746EECD3" w:rsidR="00E62CC7" w:rsidRPr="002A0F3F" w:rsidRDefault="00E62CC7" w:rsidP="00DE501B">
      <w:pPr>
        <w:spacing w:after="120" w:line="240" w:lineRule="auto"/>
        <w:ind w:left="0" w:right="0" w:firstLine="0"/>
        <w:rPr>
          <w:rFonts w:ascii="Calibri" w:eastAsia="Calibri" w:hAnsi="Calibri" w:cs="Times New Roman"/>
          <w:color w:val="auto"/>
          <w:szCs w:val="24"/>
        </w:rPr>
      </w:pPr>
      <w:r w:rsidRPr="002A0F3F">
        <w:rPr>
          <w:rFonts w:ascii="Calibri" w:eastAsia="Calibri" w:hAnsi="Calibri" w:cs="Times New Roman"/>
          <w:color w:val="auto"/>
          <w:szCs w:val="24"/>
        </w:rPr>
        <w:t>A Circle</w:t>
      </w:r>
      <w:r w:rsidR="001B1236">
        <w:rPr>
          <w:rFonts w:ascii="Calibri" w:eastAsia="Calibri" w:hAnsi="Calibri" w:cs="Times New Roman"/>
          <w:color w:val="auto"/>
          <w:szCs w:val="24"/>
        </w:rPr>
        <w:t xml:space="preserve"> </w:t>
      </w:r>
      <w:r w:rsidRPr="002A0F3F">
        <w:rPr>
          <w:rFonts w:ascii="Calibri" w:eastAsia="Calibri" w:hAnsi="Calibri" w:cs="Times New Roman"/>
          <w:color w:val="auto"/>
          <w:szCs w:val="24"/>
        </w:rPr>
        <w:t>is a highly intentional set of actions where a group of people are recruited to stand alongside the person who is vulnerable (</w:t>
      </w:r>
      <w:r w:rsidR="001B1236">
        <w:rPr>
          <w:rFonts w:ascii="Calibri" w:eastAsia="Calibri" w:hAnsi="Calibri" w:cs="Times New Roman"/>
          <w:color w:val="auto"/>
          <w:szCs w:val="24"/>
        </w:rPr>
        <w:t>described in this tool as the</w:t>
      </w:r>
      <w:r w:rsidRPr="002A0F3F">
        <w:rPr>
          <w:rFonts w:ascii="Calibri" w:eastAsia="Calibri" w:hAnsi="Calibri" w:cs="Times New Roman"/>
          <w:color w:val="auto"/>
          <w:szCs w:val="24"/>
        </w:rPr>
        <w:t xml:space="preserve"> ‘central person’).  Highly intentional means the group is set up with the clear, measurable goal of building connections around the central person so they are not alone or </w:t>
      </w:r>
      <w:proofErr w:type="spellStart"/>
      <w:r w:rsidRPr="002A0F3F">
        <w:rPr>
          <w:rFonts w:ascii="Calibri" w:eastAsia="Calibri" w:hAnsi="Calibri" w:cs="Times New Roman"/>
          <w:color w:val="auto"/>
          <w:szCs w:val="24"/>
        </w:rPr>
        <w:t>marginalised</w:t>
      </w:r>
      <w:proofErr w:type="spellEnd"/>
      <w:r w:rsidRPr="002A0F3F">
        <w:rPr>
          <w:rFonts w:ascii="Calibri" w:eastAsia="Calibri" w:hAnsi="Calibri" w:cs="Times New Roman"/>
          <w:color w:val="auto"/>
          <w:szCs w:val="24"/>
        </w:rPr>
        <w:t xml:space="preserve"> during the school day.</w:t>
      </w:r>
    </w:p>
    <w:p w14:paraId="78BD4828" w14:textId="77777777" w:rsidR="00E62CC7" w:rsidRPr="002A0F3F" w:rsidRDefault="00E62CC7" w:rsidP="00DE501B">
      <w:pPr>
        <w:spacing w:after="120" w:line="240" w:lineRule="auto"/>
        <w:ind w:left="0" w:right="0" w:firstLine="0"/>
        <w:rPr>
          <w:rFonts w:ascii="Calibri" w:eastAsia="Calibri" w:hAnsi="Calibri" w:cs="Times New Roman"/>
          <w:color w:val="auto"/>
          <w:szCs w:val="24"/>
        </w:rPr>
      </w:pPr>
      <w:r w:rsidRPr="002A0F3F">
        <w:rPr>
          <w:rFonts w:ascii="Calibri" w:eastAsia="Calibri" w:hAnsi="Calibri" w:cs="Times New Roman"/>
          <w:color w:val="auto"/>
          <w:szCs w:val="24"/>
        </w:rPr>
        <w:t>The people who enroll into a person’s Circle do not do it:</w:t>
      </w:r>
    </w:p>
    <w:p w14:paraId="10861979" w14:textId="77777777" w:rsidR="00E62CC7" w:rsidRPr="002A0F3F" w:rsidRDefault="00E62CC7" w:rsidP="00DE501B">
      <w:pPr>
        <w:numPr>
          <w:ilvl w:val="0"/>
          <w:numId w:val="11"/>
        </w:numPr>
        <w:spacing w:after="120" w:line="240" w:lineRule="auto"/>
        <w:ind w:right="0"/>
        <w:contextualSpacing/>
        <w:rPr>
          <w:rFonts w:ascii="Calibri" w:eastAsia="Calibri" w:hAnsi="Calibri" w:cs="Times New Roman"/>
          <w:color w:val="auto"/>
          <w:szCs w:val="24"/>
        </w:rPr>
      </w:pPr>
      <w:r w:rsidRPr="002A0F3F">
        <w:rPr>
          <w:rFonts w:ascii="Calibri" w:eastAsia="Calibri" w:hAnsi="Calibri" w:cs="Times New Roman"/>
          <w:color w:val="auto"/>
          <w:szCs w:val="24"/>
        </w:rPr>
        <w:t xml:space="preserve">to be paid </w:t>
      </w:r>
    </w:p>
    <w:p w14:paraId="038C0303" w14:textId="77777777" w:rsidR="00E62CC7" w:rsidRPr="002A0F3F" w:rsidRDefault="00E62CC7" w:rsidP="00DE501B">
      <w:pPr>
        <w:numPr>
          <w:ilvl w:val="0"/>
          <w:numId w:val="11"/>
        </w:numPr>
        <w:spacing w:after="120" w:line="240" w:lineRule="auto"/>
        <w:ind w:right="0"/>
        <w:contextualSpacing/>
        <w:rPr>
          <w:rFonts w:ascii="Calibri" w:eastAsia="Calibri" w:hAnsi="Calibri" w:cs="Times New Roman"/>
          <w:color w:val="auto"/>
          <w:szCs w:val="24"/>
        </w:rPr>
      </w:pPr>
      <w:r w:rsidRPr="002A0F3F">
        <w:rPr>
          <w:rFonts w:ascii="Calibri" w:eastAsia="Calibri" w:hAnsi="Calibri" w:cs="Times New Roman"/>
          <w:color w:val="auto"/>
          <w:szCs w:val="24"/>
        </w:rPr>
        <w:t>because of feelings of pity or charity toward the person</w:t>
      </w:r>
    </w:p>
    <w:p w14:paraId="2D5C4B94" w14:textId="77777777" w:rsidR="00E62CC7" w:rsidRPr="002A0F3F" w:rsidRDefault="00E62CC7" w:rsidP="00DE501B">
      <w:pPr>
        <w:numPr>
          <w:ilvl w:val="0"/>
          <w:numId w:val="11"/>
        </w:numPr>
        <w:spacing w:after="120" w:line="240" w:lineRule="auto"/>
        <w:ind w:right="0"/>
        <w:contextualSpacing/>
        <w:rPr>
          <w:rFonts w:ascii="Calibri" w:eastAsia="Calibri" w:hAnsi="Calibri" w:cs="Times New Roman"/>
          <w:color w:val="auto"/>
          <w:szCs w:val="24"/>
        </w:rPr>
      </w:pPr>
      <w:r w:rsidRPr="002A0F3F">
        <w:rPr>
          <w:rFonts w:ascii="Calibri" w:eastAsia="Calibri" w:hAnsi="Calibri" w:cs="Times New Roman"/>
          <w:color w:val="auto"/>
          <w:szCs w:val="24"/>
        </w:rPr>
        <w:t>to be an official volunteer</w:t>
      </w:r>
    </w:p>
    <w:p w14:paraId="48CC3D2A" w14:textId="77777777" w:rsidR="00E62CC7" w:rsidRPr="002A0F3F" w:rsidRDefault="00E62CC7" w:rsidP="00DE501B">
      <w:pPr>
        <w:numPr>
          <w:ilvl w:val="0"/>
          <w:numId w:val="11"/>
        </w:numPr>
        <w:spacing w:after="120" w:line="240" w:lineRule="auto"/>
        <w:ind w:right="0"/>
        <w:contextualSpacing/>
        <w:rPr>
          <w:rFonts w:ascii="Calibri" w:eastAsia="Calibri" w:hAnsi="Calibri" w:cs="Times New Roman"/>
          <w:color w:val="auto"/>
          <w:szCs w:val="24"/>
        </w:rPr>
      </w:pPr>
      <w:r w:rsidRPr="002A0F3F">
        <w:rPr>
          <w:rFonts w:ascii="Calibri" w:eastAsia="Calibri" w:hAnsi="Calibri" w:cs="Times New Roman"/>
          <w:color w:val="auto"/>
          <w:szCs w:val="24"/>
        </w:rPr>
        <w:t>to get work experience</w:t>
      </w:r>
    </w:p>
    <w:p w14:paraId="30CEDC15" w14:textId="3D1DA701" w:rsidR="00425AA4" w:rsidRPr="00391BC2" w:rsidRDefault="00E62CC7" w:rsidP="00DE501B">
      <w:pPr>
        <w:numPr>
          <w:ilvl w:val="0"/>
          <w:numId w:val="11"/>
        </w:numPr>
        <w:spacing w:after="120" w:line="240" w:lineRule="auto"/>
        <w:ind w:right="0"/>
        <w:contextualSpacing/>
        <w:rPr>
          <w:rFonts w:ascii="Calibri" w:eastAsia="Calibri" w:hAnsi="Calibri" w:cs="Times New Roman"/>
          <w:color w:val="auto"/>
          <w:szCs w:val="24"/>
        </w:rPr>
      </w:pPr>
      <w:r w:rsidRPr="002A0F3F">
        <w:rPr>
          <w:rFonts w:ascii="Calibri" w:eastAsia="Calibri" w:hAnsi="Calibri" w:cs="Times New Roman"/>
          <w:color w:val="auto"/>
          <w:szCs w:val="24"/>
        </w:rPr>
        <w:t>as part of a personal attainment program/goal</w:t>
      </w:r>
      <w:r w:rsidR="00425AA4">
        <w:rPr>
          <w:rFonts w:ascii="Calibri" w:eastAsia="Calibri" w:hAnsi="Calibri" w:cs="Times New Roman"/>
          <w:color w:val="auto"/>
          <w:szCs w:val="24"/>
        </w:rPr>
        <w:t xml:space="preserve"> e.g.,</w:t>
      </w:r>
      <w:r w:rsidRPr="002A0F3F">
        <w:rPr>
          <w:rFonts w:ascii="Calibri" w:eastAsia="Calibri" w:hAnsi="Calibri" w:cs="Times New Roman"/>
          <w:color w:val="auto"/>
          <w:szCs w:val="24"/>
        </w:rPr>
        <w:t xml:space="preserve"> the Duke of Edinburgh Awar</w:t>
      </w:r>
      <w:r w:rsidR="00425AA4">
        <w:rPr>
          <w:rFonts w:ascii="Calibri" w:eastAsia="Calibri" w:hAnsi="Calibri" w:cs="Times New Roman"/>
          <w:color w:val="auto"/>
          <w:szCs w:val="24"/>
        </w:rPr>
        <w:t>d</w:t>
      </w:r>
    </w:p>
    <w:p w14:paraId="3C554D5A" w14:textId="56171D04" w:rsidR="00E62CC7" w:rsidRPr="002A0F3F" w:rsidRDefault="00E62CC7" w:rsidP="00DE501B">
      <w:pPr>
        <w:spacing w:after="120" w:line="240" w:lineRule="auto"/>
        <w:ind w:left="0" w:right="0" w:firstLine="0"/>
        <w:rPr>
          <w:rFonts w:ascii="Calibri" w:eastAsia="Calibri" w:hAnsi="Calibri" w:cs="Times New Roman"/>
          <w:color w:val="auto"/>
          <w:szCs w:val="24"/>
        </w:rPr>
      </w:pPr>
      <w:r w:rsidRPr="002A0F3F">
        <w:rPr>
          <w:rFonts w:ascii="Calibri" w:eastAsia="Calibri" w:hAnsi="Calibri" w:cs="Times New Roman"/>
          <w:color w:val="auto"/>
          <w:szCs w:val="24"/>
        </w:rPr>
        <w:t>Instead</w:t>
      </w:r>
      <w:r w:rsidR="00425AA4">
        <w:rPr>
          <w:rFonts w:ascii="Calibri" w:eastAsia="Calibri" w:hAnsi="Calibri" w:cs="Times New Roman"/>
          <w:color w:val="auto"/>
          <w:szCs w:val="24"/>
        </w:rPr>
        <w:t>, Circle participants</w:t>
      </w:r>
      <w:r w:rsidRPr="002A0F3F">
        <w:rPr>
          <w:rFonts w:ascii="Calibri" w:eastAsia="Calibri" w:hAnsi="Calibri" w:cs="Times New Roman"/>
          <w:color w:val="auto"/>
          <w:szCs w:val="24"/>
        </w:rPr>
        <w:t xml:space="preserve"> are recruited because they are drawn to the importance of seeing the central person included, not </w:t>
      </w:r>
      <w:r w:rsidR="00425AA4" w:rsidRPr="002A0F3F">
        <w:rPr>
          <w:rFonts w:ascii="Calibri" w:eastAsia="Calibri" w:hAnsi="Calibri" w:cs="Times New Roman"/>
          <w:color w:val="auto"/>
          <w:szCs w:val="24"/>
        </w:rPr>
        <w:t>isolated; they</w:t>
      </w:r>
      <w:r w:rsidRPr="002A0F3F">
        <w:rPr>
          <w:rFonts w:ascii="Calibri" w:eastAsia="Calibri" w:hAnsi="Calibri" w:cs="Times New Roman"/>
          <w:color w:val="auto"/>
          <w:szCs w:val="24"/>
        </w:rPr>
        <w:t xml:space="preserve"> can see how they can be part of the solution, taking action as fellow citizens, to bring solidarity to a person who may otherwise be alone.  This is about young people taking action in support of fairness.</w:t>
      </w:r>
    </w:p>
    <w:p w14:paraId="2F853B15" w14:textId="77777777" w:rsidR="00E62CC7" w:rsidRPr="002A0F3F" w:rsidRDefault="00E62CC7" w:rsidP="00DE501B">
      <w:pPr>
        <w:spacing w:after="120" w:line="240" w:lineRule="auto"/>
        <w:ind w:left="0" w:right="0" w:firstLine="0"/>
        <w:rPr>
          <w:rFonts w:ascii="Calibri" w:eastAsia="Calibri" w:hAnsi="Calibri" w:cs="Times New Roman"/>
          <w:color w:val="auto"/>
          <w:szCs w:val="24"/>
        </w:rPr>
      </w:pPr>
      <w:r w:rsidRPr="002A0F3F">
        <w:rPr>
          <w:rFonts w:ascii="Calibri" w:eastAsia="Calibri" w:hAnsi="Calibri" w:cs="Times New Roman"/>
          <w:color w:val="auto"/>
          <w:szCs w:val="24"/>
        </w:rPr>
        <w:t>The Circle members don’t have a role description, or sign a special form, or wear a special badge.  Any of these things would make the role seem artificial and a ‘service’. It would also reinforce a sense that the central person is different to other students and is being treated in a special way.  Therefore, a key element to the success of the Circle is that it is subtle.</w:t>
      </w:r>
    </w:p>
    <w:p w14:paraId="25384FC0" w14:textId="4CD8C2D6" w:rsidR="00E62CC7" w:rsidRPr="00E62CC7" w:rsidRDefault="00E62CC7" w:rsidP="00DE501B">
      <w:pPr>
        <w:pStyle w:val="HeadingGreen"/>
        <w:spacing w:before="0" w:after="120" w:line="240" w:lineRule="auto"/>
      </w:pPr>
      <w:r w:rsidRPr="00E62CC7">
        <w:t xml:space="preserve">Deciding </w:t>
      </w:r>
      <w:r>
        <w:t>i</w:t>
      </w:r>
      <w:r w:rsidRPr="00E62CC7">
        <w:t xml:space="preserve">f </w:t>
      </w:r>
      <w:r>
        <w:t>a</w:t>
      </w:r>
      <w:r w:rsidRPr="00E62CC7">
        <w:t xml:space="preserve"> Circle </w:t>
      </w:r>
      <w:r>
        <w:t>o</w:t>
      </w:r>
      <w:r w:rsidRPr="00E62CC7">
        <w:t xml:space="preserve">f Support </w:t>
      </w:r>
      <w:r>
        <w:t>i</w:t>
      </w:r>
      <w:r w:rsidRPr="00E62CC7">
        <w:t xml:space="preserve">s Right </w:t>
      </w:r>
      <w:r>
        <w:t>f</w:t>
      </w:r>
      <w:r w:rsidRPr="00E62CC7">
        <w:t xml:space="preserve">or </w:t>
      </w:r>
      <w:r>
        <w:t>a</w:t>
      </w:r>
      <w:r w:rsidRPr="00E62CC7">
        <w:t xml:space="preserve"> Student </w:t>
      </w:r>
      <w:r>
        <w:t>a</w:t>
      </w:r>
      <w:r w:rsidRPr="00E62CC7">
        <w:t>t Your School</w:t>
      </w:r>
    </w:p>
    <w:p w14:paraId="7C583849" w14:textId="161E6037" w:rsidR="00E62CC7" w:rsidRPr="002A0F3F" w:rsidRDefault="0023421D" w:rsidP="00DE501B">
      <w:pPr>
        <w:spacing w:after="120" w:line="240" w:lineRule="auto"/>
        <w:ind w:left="0" w:right="0" w:firstLine="0"/>
        <w:rPr>
          <w:rFonts w:ascii="Calibri" w:eastAsia="Calibri" w:hAnsi="Calibri" w:cs="Times New Roman"/>
          <w:color w:val="auto"/>
          <w:szCs w:val="24"/>
        </w:rPr>
      </w:pPr>
      <w:r>
        <w:rPr>
          <w:rFonts w:ascii="Calibri" w:eastAsia="Calibri" w:hAnsi="Calibri" w:cs="Times New Roman"/>
          <w:color w:val="auto"/>
          <w:szCs w:val="24"/>
        </w:rPr>
        <w:t xml:space="preserve">Circles is one methodology for supporting students with increased vulnerability to build friendships with peers and belonging in the school community. However, deciding whether it is a good fit for a student and for your school will need to be considered carefully.  </w:t>
      </w:r>
      <w:r w:rsidR="00E62CC7" w:rsidRPr="002A0F3F">
        <w:rPr>
          <w:rFonts w:ascii="Calibri" w:eastAsia="Calibri" w:hAnsi="Calibri" w:cs="Times New Roman"/>
          <w:color w:val="auto"/>
          <w:szCs w:val="24"/>
        </w:rPr>
        <w:t xml:space="preserve">A student is likely to benefit from being the central person in a Circle, </w:t>
      </w:r>
      <w:r>
        <w:rPr>
          <w:rFonts w:ascii="Calibri" w:eastAsia="Calibri" w:hAnsi="Calibri" w:cs="Times New Roman"/>
          <w:color w:val="auto"/>
          <w:szCs w:val="24"/>
        </w:rPr>
        <w:t>if the student</w:t>
      </w:r>
      <w:r w:rsidR="004F026B">
        <w:rPr>
          <w:rFonts w:ascii="Calibri" w:eastAsia="Calibri" w:hAnsi="Calibri" w:cs="Times New Roman"/>
          <w:color w:val="auto"/>
          <w:szCs w:val="24"/>
        </w:rPr>
        <w:t>…</w:t>
      </w:r>
    </w:p>
    <w:p w14:paraId="5F7449EB" w14:textId="0FD67760" w:rsidR="00E62CC7" w:rsidRPr="002A0F3F" w:rsidRDefault="004F026B" w:rsidP="00DE501B">
      <w:pPr>
        <w:numPr>
          <w:ilvl w:val="0"/>
          <w:numId w:val="12"/>
        </w:numPr>
        <w:spacing w:after="120" w:line="240" w:lineRule="auto"/>
        <w:ind w:right="0"/>
        <w:contextualSpacing/>
        <w:rPr>
          <w:rFonts w:ascii="Calibri" w:eastAsia="Calibri" w:hAnsi="Calibri" w:cs="Times New Roman"/>
          <w:color w:val="auto"/>
          <w:szCs w:val="24"/>
        </w:rPr>
      </w:pPr>
      <w:r>
        <w:rPr>
          <w:rFonts w:ascii="Calibri" w:eastAsia="Calibri" w:hAnsi="Calibri" w:cs="Times New Roman"/>
          <w:color w:val="auto"/>
          <w:szCs w:val="24"/>
        </w:rPr>
        <w:t xml:space="preserve">is </w:t>
      </w:r>
      <w:r w:rsidR="00E62CC7" w:rsidRPr="002A0F3F">
        <w:rPr>
          <w:rFonts w:ascii="Calibri" w:eastAsia="Calibri" w:hAnsi="Calibri" w:cs="Times New Roman"/>
          <w:color w:val="auto"/>
          <w:szCs w:val="24"/>
        </w:rPr>
        <w:t xml:space="preserve">new to the school and has a degree of vulnerability that may make </w:t>
      </w:r>
      <w:r>
        <w:rPr>
          <w:rFonts w:ascii="Calibri" w:eastAsia="Calibri" w:hAnsi="Calibri" w:cs="Times New Roman"/>
          <w:color w:val="auto"/>
          <w:szCs w:val="24"/>
        </w:rPr>
        <w:t>her/him</w:t>
      </w:r>
      <w:r w:rsidR="00E62CC7" w:rsidRPr="002A0F3F">
        <w:rPr>
          <w:rFonts w:ascii="Calibri" w:eastAsia="Calibri" w:hAnsi="Calibri" w:cs="Times New Roman"/>
          <w:color w:val="auto"/>
          <w:szCs w:val="24"/>
        </w:rPr>
        <w:t xml:space="preserve"> more likely to be excluded from the rhythms and networks of the student community</w:t>
      </w:r>
      <w:r>
        <w:rPr>
          <w:rFonts w:ascii="Calibri" w:eastAsia="Calibri" w:hAnsi="Calibri" w:cs="Times New Roman"/>
          <w:color w:val="auto"/>
          <w:szCs w:val="24"/>
        </w:rPr>
        <w:t xml:space="preserve"> </w:t>
      </w:r>
      <w:r w:rsidRPr="002A0F3F">
        <w:rPr>
          <w:rFonts w:ascii="Calibri" w:eastAsia="Calibri" w:hAnsi="Calibri" w:cs="Times New Roman"/>
          <w:color w:val="auto"/>
          <w:szCs w:val="24"/>
        </w:rPr>
        <w:t>e.g.</w:t>
      </w:r>
      <w:r>
        <w:rPr>
          <w:rFonts w:ascii="Calibri" w:eastAsia="Calibri" w:hAnsi="Calibri" w:cs="Times New Roman"/>
          <w:color w:val="auto"/>
          <w:szCs w:val="24"/>
        </w:rPr>
        <w:t>,</w:t>
      </w:r>
      <w:r w:rsidRPr="002A0F3F">
        <w:rPr>
          <w:rFonts w:ascii="Calibri" w:eastAsia="Calibri" w:hAnsi="Calibri" w:cs="Times New Roman"/>
          <w:color w:val="auto"/>
          <w:szCs w:val="24"/>
        </w:rPr>
        <w:t xml:space="preserve"> trauma, cultural background, disability</w:t>
      </w:r>
    </w:p>
    <w:p w14:paraId="0B44B0E3" w14:textId="12960498" w:rsidR="00E62CC7" w:rsidRPr="002A0F3F" w:rsidRDefault="00E62CC7" w:rsidP="00DE501B">
      <w:pPr>
        <w:numPr>
          <w:ilvl w:val="0"/>
          <w:numId w:val="12"/>
        </w:numPr>
        <w:spacing w:after="120" w:line="240" w:lineRule="auto"/>
        <w:ind w:right="0"/>
        <w:contextualSpacing/>
        <w:rPr>
          <w:rFonts w:ascii="Calibri" w:eastAsia="Calibri" w:hAnsi="Calibri" w:cs="Times New Roman"/>
          <w:color w:val="auto"/>
          <w:szCs w:val="24"/>
        </w:rPr>
      </w:pPr>
      <w:r w:rsidRPr="002A0F3F">
        <w:rPr>
          <w:rFonts w:ascii="Calibri" w:eastAsia="Calibri" w:hAnsi="Calibri" w:cs="Times New Roman"/>
          <w:color w:val="auto"/>
          <w:szCs w:val="24"/>
        </w:rPr>
        <w:t xml:space="preserve">has a history at the school of being </w:t>
      </w:r>
      <w:proofErr w:type="spellStart"/>
      <w:r w:rsidRPr="002A0F3F">
        <w:rPr>
          <w:rFonts w:ascii="Calibri" w:eastAsia="Calibri" w:hAnsi="Calibri" w:cs="Times New Roman"/>
          <w:color w:val="auto"/>
          <w:szCs w:val="24"/>
        </w:rPr>
        <w:t>marginalised</w:t>
      </w:r>
      <w:proofErr w:type="spellEnd"/>
      <w:r w:rsidRPr="002A0F3F">
        <w:rPr>
          <w:rFonts w:ascii="Calibri" w:eastAsia="Calibri" w:hAnsi="Calibri" w:cs="Times New Roman"/>
          <w:color w:val="auto"/>
          <w:szCs w:val="24"/>
        </w:rPr>
        <w:t xml:space="preserve"> or excluded from the rhythms and networks of the student community because of their perceived differences</w:t>
      </w:r>
    </w:p>
    <w:p w14:paraId="6542B93F" w14:textId="03544814" w:rsidR="00E62CC7" w:rsidRPr="002A0F3F" w:rsidRDefault="00E62CC7" w:rsidP="00DE501B">
      <w:pPr>
        <w:numPr>
          <w:ilvl w:val="0"/>
          <w:numId w:val="12"/>
        </w:numPr>
        <w:spacing w:after="120" w:line="240" w:lineRule="auto"/>
        <w:ind w:right="0"/>
        <w:contextualSpacing/>
        <w:rPr>
          <w:rFonts w:ascii="Calibri" w:eastAsia="Calibri" w:hAnsi="Calibri" w:cs="Times New Roman"/>
          <w:color w:val="auto"/>
          <w:szCs w:val="24"/>
        </w:rPr>
      </w:pPr>
      <w:r w:rsidRPr="002A0F3F">
        <w:rPr>
          <w:rFonts w:ascii="Calibri" w:eastAsia="Calibri" w:hAnsi="Calibri" w:cs="Times New Roman"/>
          <w:color w:val="auto"/>
          <w:szCs w:val="24"/>
        </w:rPr>
        <w:lastRenderedPageBreak/>
        <w:t xml:space="preserve">has very few </w:t>
      </w:r>
      <w:r w:rsidR="004F026B" w:rsidRPr="002A0F3F">
        <w:rPr>
          <w:rFonts w:ascii="Calibri" w:eastAsia="Calibri" w:hAnsi="Calibri" w:cs="Times New Roman"/>
          <w:color w:val="auto"/>
          <w:szCs w:val="24"/>
        </w:rPr>
        <w:t>acquaintances</w:t>
      </w:r>
      <w:r w:rsidR="004F026B">
        <w:rPr>
          <w:rFonts w:ascii="Calibri" w:eastAsia="Calibri" w:hAnsi="Calibri" w:cs="Times New Roman"/>
          <w:color w:val="auto"/>
          <w:szCs w:val="24"/>
        </w:rPr>
        <w:t xml:space="preserve"> and</w:t>
      </w:r>
      <w:r w:rsidR="004F026B" w:rsidRPr="002A0F3F">
        <w:rPr>
          <w:rFonts w:ascii="Calibri" w:eastAsia="Calibri" w:hAnsi="Calibri" w:cs="Times New Roman"/>
          <w:color w:val="auto"/>
          <w:szCs w:val="24"/>
        </w:rPr>
        <w:t xml:space="preserve"> </w:t>
      </w:r>
      <w:r w:rsidRPr="002A0F3F">
        <w:rPr>
          <w:rFonts w:ascii="Calibri" w:eastAsia="Calibri" w:hAnsi="Calibri" w:cs="Times New Roman"/>
          <w:color w:val="auto"/>
          <w:szCs w:val="24"/>
        </w:rPr>
        <w:t>friends at the school and spend</w:t>
      </w:r>
      <w:r w:rsidR="004F026B">
        <w:rPr>
          <w:rFonts w:ascii="Calibri" w:eastAsia="Calibri" w:hAnsi="Calibri" w:cs="Times New Roman"/>
          <w:color w:val="auto"/>
          <w:szCs w:val="24"/>
        </w:rPr>
        <w:t>s</w:t>
      </w:r>
      <w:r w:rsidRPr="002A0F3F">
        <w:rPr>
          <w:rFonts w:ascii="Calibri" w:eastAsia="Calibri" w:hAnsi="Calibri" w:cs="Times New Roman"/>
          <w:color w:val="auto"/>
          <w:szCs w:val="24"/>
        </w:rPr>
        <w:t xml:space="preserve"> much of the unstructured part of the school day alone</w:t>
      </w:r>
    </w:p>
    <w:p w14:paraId="4BC99C59" w14:textId="059AA510" w:rsidR="00E62CC7" w:rsidRPr="002A0F3F" w:rsidRDefault="00E62CC7" w:rsidP="00DE501B">
      <w:pPr>
        <w:numPr>
          <w:ilvl w:val="0"/>
          <w:numId w:val="12"/>
        </w:numPr>
        <w:spacing w:after="120" w:line="240" w:lineRule="auto"/>
        <w:ind w:right="0"/>
        <w:contextualSpacing/>
        <w:rPr>
          <w:rFonts w:ascii="Calibri" w:eastAsia="Calibri" w:hAnsi="Calibri" w:cs="Times New Roman"/>
          <w:color w:val="auto"/>
          <w:szCs w:val="24"/>
        </w:rPr>
      </w:pPr>
      <w:r w:rsidRPr="002A0F3F">
        <w:rPr>
          <w:rFonts w:ascii="Calibri" w:eastAsia="Calibri" w:hAnsi="Calibri" w:cs="Times New Roman"/>
          <w:color w:val="auto"/>
          <w:szCs w:val="24"/>
        </w:rPr>
        <w:t>has</w:t>
      </w:r>
      <w:r w:rsidR="004F026B">
        <w:rPr>
          <w:rFonts w:ascii="Calibri" w:eastAsia="Calibri" w:hAnsi="Calibri" w:cs="Times New Roman"/>
          <w:color w:val="auto"/>
          <w:szCs w:val="24"/>
        </w:rPr>
        <w:t xml:space="preserve"> characteristics</w:t>
      </w:r>
      <w:r w:rsidRPr="002A0F3F">
        <w:rPr>
          <w:rFonts w:ascii="Calibri" w:eastAsia="Calibri" w:hAnsi="Calibri" w:cs="Times New Roman"/>
          <w:color w:val="auto"/>
          <w:szCs w:val="24"/>
        </w:rPr>
        <w:t xml:space="preserve"> that may make it harder for her/him to make connections and</w:t>
      </w:r>
      <w:r w:rsidR="004F026B">
        <w:rPr>
          <w:rFonts w:ascii="Calibri" w:eastAsia="Calibri" w:hAnsi="Calibri" w:cs="Times New Roman"/>
          <w:color w:val="auto"/>
          <w:szCs w:val="24"/>
        </w:rPr>
        <w:t>/or</w:t>
      </w:r>
      <w:r w:rsidRPr="002A0F3F">
        <w:rPr>
          <w:rFonts w:ascii="Calibri" w:eastAsia="Calibri" w:hAnsi="Calibri" w:cs="Times New Roman"/>
          <w:color w:val="auto"/>
          <w:szCs w:val="24"/>
        </w:rPr>
        <w:t xml:space="preserve"> which may even push others away</w:t>
      </w:r>
      <w:r w:rsidR="004F026B">
        <w:rPr>
          <w:rFonts w:ascii="Calibri" w:eastAsia="Calibri" w:hAnsi="Calibri" w:cs="Times New Roman"/>
          <w:color w:val="auto"/>
          <w:szCs w:val="24"/>
        </w:rPr>
        <w:t xml:space="preserve"> e.g., </w:t>
      </w:r>
      <w:r w:rsidRPr="002A0F3F">
        <w:rPr>
          <w:rFonts w:ascii="Calibri" w:eastAsia="Calibri" w:hAnsi="Calibri" w:cs="Times New Roman"/>
          <w:color w:val="auto"/>
          <w:szCs w:val="24"/>
        </w:rPr>
        <w:t xml:space="preserve">using behavior that their peers find unusual or unwelcome </w:t>
      </w:r>
    </w:p>
    <w:p w14:paraId="67392627" w14:textId="77777777" w:rsidR="004F026B" w:rsidRDefault="004F026B" w:rsidP="00DE501B">
      <w:pPr>
        <w:numPr>
          <w:ilvl w:val="0"/>
          <w:numId w:val="12"/>
        </w:numPr>
        <w:spacing w:after="120" w:line="240" w:lineRule="auto"/>
        <w:ind w:right="0"/>
        <w:contextualSpacing/>
        <w:rPr>
          <w:rFonts w:ascii="Calibri" w:eastAsia="Calibri" w:hAnsi="Calibri" w:cs="Times New Roman"/>
          <w:color w:val="auto"/>
          <w:szCs w:val="24"/>
        </w:rPr>
      </w:pPr>
      <w:r>
        <w:rPr>
          <w:rFonts w:ascii="Calibri" w:eastAsia="Calibri" w:hAnsi="Calibri" w:cs="Times New Roman"/>
          <w:color w:val="auto"/>
          <w:szCs w:val="24"/>
        </w:rPr>
        <w:t>is</w:t>
      </w:r>
      <w:r w:rsidR="00E62CC7" w:rsidRPr="002A0F3F">
        <w:rPr>
          <w:rFonts w:ascii="Calibri" w:eastAsia="Calibri" w:hAnsi="Calibri" w:cs="Times New Roman"/>
          <w:color w:val="auto"/>
          <w:szCs w:val="24"/>
        </w:rPr>
        <w:t xml:space="preserve"> undergoing a period of transition where vulnerability is heightened</w:t>
      </w:r>
      <w:r w:rsidRPr="004F026B">
        <w:rPr>
          <w:rFonts w:ascii="Calibri" w:eastAsia="Calibri" w:hAnsi="Calibri" w:cs="Times New Roman"/>
          <w:color w:val="auto"/>
          <w:szCs w:val="24"/>
        </w:rPr>
        <w:t xml:space="preserve"> </w:t>
      </w:r>
      <w:r>
        <w:rPr>
          <w:rFonts w:ascii="Calibri" w:eastAsia="Calibri" w:hAnsi="Calibri" w:cs="Times New Roman"/>
          <w:color w:val="auto"/>
          <w:szCs w:val="24"/>
        </w:rPr>
        <w:t xml:space="preserve">e.g., </w:t>
      </w:r>
      <w:r w:rsidRPr="002A0F3F">
        <w:rPr>
          <w:rFonts w:ascii="Calibri" w:eastAsia="Calibri" w:hAnsi="Calibri" w:cs="Times New Roman"/>
          <w:color w:val="auto"/>
          <w:szCs w:val="24"/>
        </w:rPr>
        <w:t>new school, new class, changes to body or capacity)</w:t>
      </w:r>
      <w:r w:rsidRPr="004F026B">
        <w:rPr>
          <w:rFonts w:ascii="Calibri" w:eastAsia="Calibri" w:hAnsi="Calibri" w:cs="Times New Roman"/>
          <w:color w:val="auto"/>
          <w:szCs w:val="24"/>
        </w:rPr>
        <w:t xml:space="preserve"> </w:t>
      </w:r>
    </w:p>
    <w:p w14:paraId="107FE2D8" w14:textId="23EE6DD7" w:rsidR="00E62CC7" w:rsidRPr="002A0F3F" w:rsidRDefault="004F026B" w:rsidP="00DE501B">
      <w:pPr>
        <w:numPr>
          <w:ilvl w:val="0"/>
          <w:numId w:val="12"/>
        </w:numPr>
        <w:spacing w:after="120" w:line="240" w:lineRule="auto"/>
        <w:ind w:right="0"/>
        <w:contextualSpacing/>
        <w:rPr>
          <w:rFonts w:ascii="Calibri" w:eastAsia="Calibri" w:hAnsi="Calibri" w:cs="Times New Roman"/>
          <w:color w:val="auto"/>
          <w:szCs w:val="24"/>
        </w:rPr>
      </w:pPr>
      <w:r>
        <w:rPr>
          <w:rFonts w:ascii="Calibri" w:eastAsia="Calibri" w:hAnsi="Calibri" w:cs="Times New Roman"/>
          <w:color w:val="auto"/>
          <w:szCs w:val="24"/>
        </w:rPr>
        <w:t xml:space="preserve">has less communication, social and emotion capacity than their same-age peers  </w:t>
      </w:r>
    </w:p>
    <w:p w14:paraId="49FCDDDB" w14:textId="77777777" w:rsidR="007303B1" w:rsidRPr="00827D90" w:rsidRDefault="007303B1" w:rsidP="00DE501B">
      <w:pPr>
        <w:spacing w:after="120" w:line="240" w:lineRule="auto"/>
        <w:ind w:left="0" w:right="0" w:firstLine="0"/>
        <w:rPr>
          <w:rFonts w:ascii="Calibri" w:eastAsia="Calibri" w:hAnsi="Calibri" w:cs="Calibri"/>
          <w:color w:val="auto"/>
          <w:szCs w:val="24"/>
          <w:lang w:val="en-AU"/>
        </w:rPr>
      </w:pPr>
    </w:p>
    <w:p w14:paraId="4B0C0CA0" w14:textId="7CE9F17A" w:rsidR="005C3C5D" w:rsidRPr="005C3C5D" w:rsidRDefault="00BB63F3" w:rsidP="00DE501B">
      <w:pPr>
        <w:pStyle w:val="Heading20"/>
        <w:spacing w:before="0" w:after="120" w:line="240" w:lineRule="auto"/>
        <w:ind w:left="0"/>
      </w:pPr>
      <w:r>
        <w:t>Actions</w:t>
      </w:r>
    </w:p>
    <w:p w14:paraId="759C36A6" w14:textId="61C854BB" w:rsidR="00735D7B" w:rsidRPr="00735D7B" w:rsidRDefault="00735D7B" w:rsidP="00DE501B">
      <w:pPr>
        <w:pStyle w:val="HeadingGreen"/>
        <w:spacing w:before="0" w:after="120" w:line="240" w:lineRule="auto"/>
      </w:pPr>
      <w:r w:rsidRPr="00735D7B">
        <w:t xml:space="preserve">Sample Steps </w:t>
      </w:r>
      <w:r>
        <w:t>t</w:t>
      </w:r>
      <w:r w:rsidRPr="00735D7B">
        <w:t xml:space="preserve">o Build </w:t>
      </w:r>
      <w:r>
        <w:t>a</w:t>
      </w:r>
      <w:r w:rsidRPr="00735D7B">
        <w:t xml:space="preserve">nd Support </w:t>
      </w:r>
      <w:r>
        <w:t>a</w:t>
      </w:r>
      <w:r w:rsidRPr="00735D7B">
        <w:t xml:space="preserve"> Circle Of Support</w:t>
      </w:r>
    </w:p>
    <w:p w14:paraId="04E96290" w14:textId="5BBBE045" w:rsidR="00735D7B" w:rsidRPr="00735D7B" w:rsidRDefault="004F026B" w:rsidP="00DE501B">
      <w:pPr>
        <w:spacing w:after="120" w:line="240" w:lineRule="auto"/>
        <w:ind w:left="0" w:right="0" w:firstLine="0"/>
        <w:rPr>
          <w:rFonts w:ascii="Calibri" w:eastAsia="Calibri" w:hAnsi="Calibri" w:cs="Times New Roman"/>
          <w:color w:val="auto"/>
          <w:szCs w:val="24"/>
        </w:rPr>
      </w:pPr>
      <w:r>
        <w:rPr>
          <w:rFonts w:ascii="Calibri" w:eastAsia="Calibri" w:hAnsi="Calibri" w:cs="Times New Roman"/>
          <w:color w:val="auto"/>
          <w:szCs w:val="24"/>
        </w:rPr>
        <w:t xml:space="preserve">Below </w:t>
      </w:r>
      <w:r w:rsidR="00735D7B" w:rsidRPr="00735D7B">
        <w:rPr>
          <w:rFonts w:ascii="Calibri" w:eastAsia="Calibri" w:hAnsi="Calibri" w:cs="Times New Roman"/>
          <w:color w:val="auto"/>
          <w:szCs w:val="24"/>
        </w:rPr>
        <w:t>is a sample methodology</w:t>
      </w:r>
      <w:r>
        <w:rPr>
          <w:rFonts w:ascii="Calibri" w:eastAsia="Calibri" w:hAnsi="Calibri" w:cs="Times New Roman"/>
          <w:color w:val="auto"/>
          <w:szCs w:val="24"/>
        </w:rPr>
        <w:t xml:space="preserve"> that was</w:t>
      </w:r>
      <w:r w:rsidR="00735D7B" w:rsidRPr="00735D7B">
        <w:rPr>
          <w:rFonts w:ascii="Calibri" w:eastAsia="Calibri" w:hAnsi="Calibri" w:cs="Times New Roman"/>
          <w:color w:val="auto"/>
          <w:szCs w:val="24"/>
        </w:rPr>
        <w:t xml:space="preserve"> prepared for the </w:t>
      </w:r>
      <w:r w:rsidR="00735D7B" w:rsidRPr="001B1236">
        <w:rPr>
          <w:rFonts w:ascii="Calibri" w:eastAsia="Calibri" w:hAnsi="Calibri" w:cs="Times New Roman"/>
          <w:i/>
          <w:iCs/>
          <w:color w:val="auto"/>
          <w:szCs w:val="24"/>
        </w:rPr>
        <w:t>Inclusive School Communities Project</w:t>
      </w:r>
      <w:r>
        <w:rPr>
          <w:rFonts w:ascii="Calibri" w:eastAsia="Calibri" w:hAnsi="Calibri" w:cs="Times New Roman"/>
          <w:color w:val="auto"/>
          <w:szCs w:val="24"/>
        </w:rPr>
        <w:t xml:space="preserve"> to assist local </w:t>
      </w:r>
      <w:r w:rsidRPr="00735D7B">
        <w:rPr>
          <w:rFonts w:ascii="Calibri" w:eastAsia="Calibri" w:hAnsi="Calibri" w:cs="Times New Roman"/>
          <w:color w:val="auto"/>
          <w:szCs w:val="24"/>
        </w:rPr>
        <w:t>schools in their work to include all students</w:t>
      </w:r>
      <w:r w:rsidR="00735D7B" w:rsidRPr="00735D7B">
        <w:rPr>
          <w:rFonts w:ascii="Calibri" w:eastAsia="Calibri" w:hAnsi="Calibri" w:cs="Times New Roman"/>
          <w:color w:val="auto"/>
          <w:szCs w:val="24"/>
        </w:rPr>
        <w:t>.</w:t>
      </w:r>
      <w:r>
        <w:rPr>
          <w:rFonts w:ascii="Calibri" w:eastAsia="Calibri" w:hAnsi="Calibri" w:cs="Times New Roman"/>
          <w:color w:val="auto"/>
          <w:szCs w:val="24"/>
        </w:rPr>
        <w:t xml:space="preserve"> I</w:t>
      </w:r>
      <w:r w:rsidR="00735D7B" w:rsidRPr="00735D7B">
        <w:rPr>
          <w:rFonts w:ascii="Calibri" w:eastAsia="Calibri" w:hAnsi="Calibri" w:cs="Times New Roman"/>
          <w:color w:val="auto"/>
          <w:szCs w:val="24"/>
        </w:rPr>
        <w:t xml:space="preserve">t is not the only way to build a Circle, but it is designed to assist schools to </w:t>
      </w:r>
      <w:r>
        <w:rPr>
          <w:rFonts w:ascii="Calibri" w:eastAsia="Calibri" w:hAnsi="Calibri" w:cs="Times New Roman"/>
          <w:color w:val="auto"/>
          <w:szCs w:val="24"/>
        </w:rPr>
        <w:t>apply the information contained in this tool.</w:t>
      </w:r>
      <w:r w:rsidR="00735D7B" w:rsidRPr="00735D7B">
        <w:rPr>
          <w:rFonts w:ascii="Calibri" w:eastAsia="Calibri" w:hAnsi="Calibri" w:cs="Times New Roman"/>
          <w:color w:val="auto"/>
          <w:szCs w:val="24"/>
        </w:rPr>
        <w:t xml:space="preserve"> Over time, a school may develop and evolve its own unique approach to building Circles.</w:t>
      </w:r>
      <w:r w:rsidR="001B1236">
        <w:rPr>
          <w:rFonts w:ascii="Calibri" w:eastAsia="Calibri" w:hAnsi="Calibri" w:cs="Times New Roman"/>
          <w:color w:val="auto"/>
          <w:szCs w:val="24"/>
        </w:rPr>
        <w:t xml:space="preserve"> It may be helpful for school staff to </w:t>
      </w:r>
      <w:r w:rsidR="0000370A">
        <w:rPr>
          <w:rFonts w:ascii="Calibri" w:eastAsia="Calibri" w:hAnsi="Calibri" w:cs="Times New Roman"/>
          <w:color w:val="auto"/>
          <w:szCs w:val="24"/>
        </w:rPr>
        <w:t>review</w:t>
      </w:r>
      <w:r w:rsidR="001B1236">
        <w:rPr>
          <w:rFonts w:ascii="Calibri" w:eastAsia="Calibri" w:hAnsi="Calibri" w:cs="Times New Roman"/>
          <w:color w:val="auto"/>
          <w:szCs w:val="24"/>
        </w:rPr>
        <w:t xml:space="preserve"> the sample methodology in a staff meeting </w:t>
      </w:r>
      <w:r w:rsidR="0000370A">
        <w:rPr>
          <w:rFonts w:ascii="Calibri" w:eastAsia="Calibri" w:hAnsi="Calibri" w:cs="Times New Roman"/>
          <w:color w:val="auto"/>
          <w:szCs w:val="24"/>
        </w:rPr>
        <w:t xml:space="preserve">and discuss whether the steps are applicable to their school context.  </w:t>
      </w:r>
    </w:p>
    <w:p w14:paraId="0876E34A" w14:textId="67733AA9" w:rsidR="00735D7B" w:rsidRPr="001B1236" w:rsidRDefault="00735D7B" w:rsidP="00DE501B">
      <w:pPr>
        <w:pStyle w:val="HeadingGreen"/>
        <w:spacing w:before="0" w:after="120" w:line="240" w:lineRule="auto"/>
        <w:rPr>
          <w:b w:val="0"/>
          <w:bCs/>
        </w:rPr>
      </w:pPr>
      <w:r w:rsidRPr="001B1236">
        <w:rPr>
          <w:b w:val="0"/>
          <w:bCs/>
        </w:rPr>
        <w:t>Step 1: A Moment of Leadership</w:t>
      </w:r>
    </w:p>
    <w:p w14:paraId="53FA5178" w14:textId="07E42A5C" w:rsidR="00735D7B" w:rsidRPr="00735D7B" w:rsidRDefault="00735D7B" w:rsidP="00DE501B">
      <w:pPr>
        <w:spacing w:after="120" w:line="240" w:lineRule="auto"/>
        <w:ind w:left="0" w:right="0" w:firstLine="0"/>
        <w:rPr>
          <w:rFonts w:ascii="Calibri" w:eastAsia="Calibri" w:hAnsi="Calibri" w:cs="Times New Roman"/>
          <w:color w:val="auto"/>
          <w:szCs w:val="24"/>
        </w:rPr>
      </w:pPr>
      <w:r w:rsidRPr="00735D7B">
        <w:rPr>
          <w:rFonts w:ascii="Calibri" w:eastAsia="Calibri" w:hAnsi="Calibri" w:cs="Times New Roman"/>
          <w:color w:val="auto"/>
          <w:szCs w:val="24"/>
        </w:rPr>
        <w:t xml:space="preserve">First, a leader at the school identifies </w:t>
      </w:r>
      <w:r w:rsidR="0000370A">
        <w:rPr>
          <w:rFonts w:ascii="Calibri" w:eastAsia="Calibri" w:hAnsi="Calibri" w:cs="Times New Roman"/>
          <w:color w:val="auto"/>
          <w:szCs w:val="24"/>
        </w:rPr>
        <w:t>a</w:t>
      </w:r>
      <w:r w:rsidRPr="00735D7B">
        <w:rPr>
          <w:rFonts w:ascii="Calibri" w:eastAsia="Calibri" w:hAnsi="Calibri" w:cs="Times New Roman"/>
          <w:color w:val="auto"/>
          <w:szCs w:val="24"/>
        </w:rPr>
        <w:t xml:space="preserve"> student could benefit from a Circle</w:t>
      </w:r>
      <w:r w:rsidR="00E84953">
        <w:rPr>
          <w:rFonts w:ascii="Calibri" w:eastAsia="Calibri" w:hAnsi="Calibri" w:cs="Times New Roman"/>
          <w:color w:val="auto"/>
          <w:szCs w:val="24"/>
        </w:rPr>
        <w:t xml:space="preserve"> (referred to</w:t>
      </w:r>
      <w:r w:rsidR="0000370A">
        <w:rPr>
          <w:rFonts w:ascii="Calibri" w:eastAsia="Calibri" w:hAnsi="Calibri" w:cs="Times New Roman"/>
          <w:color w:val="auto"/>
          <w:szCs w:val="24"/>
        </w:rPr>
        <w:t xml:space="preserve"> in </w:t>
      </w:r>
      <w:r w:rsidR="00E84953">
        <w:rPr>
          <w:rFonts w:ascii="Calibri" w:eastAsia="Calibri" w:hAnsi="Calibri" w:cs="Times New Roman"/>
          <w:color w:val="auto"/>
          <w:szCs w:val="24"/>
        </w:rPr>
        <w:t>the following steps</w:t>
      </w:r>
      <w:r w:rsidR="0000370A">
        <w:rPr>
          <w:rFonts w:ascii="Calibri" w:eastAsia="Calibri" w:hAnsi="Calibri" w:cs="Times New Roman"/>
          <w:color w:val="auto"/>
          <w:szCs w:val="24"/>
        </w:rPr>
        <w:t xml:space="preserve"> as the</w:t>
      </w:r>
      <w:r w:rsidR="0000370A" w:rsidRPr="002A0F3F">
        <w:rPr>
          <w:rFonts w:ascii="Calibri" w:eastAsia="Calibri" w:hAnsi="Calibri" w:cs="Times New Roman"/>
          <w:color w:val="auto"/>
          <w:szCs w:val="24"/>
        </w:rPr>
        <w:t xml:space="preserve"> ‘central person</w:t>
      </w:r>
      <w:r w:rsidR="0000370A">
        <w:rPr>
          <w:rFonts w:ascii="Calibri" w:eastAsia="Calibri" w:hAnsi="Calibri" w:cs="Times New Roman"/>
          <w:color w:val="auto"/>
          <w:szCs w:val="24"/>
        </w:rPr>
        <w:t>’</w:t>
      </w:r>
      <w:r w:rsidR="00E84953">
        <w:rPr>
          <w:rFonts w:ascii="Calibri" w:eastAsia="Calibri" w:hAnsi="Calibri" w:cs="Times New Roman"/>
          <w:color w:val="auto"/>
          <w:szCs w:val="24"/>
        </w:rPr>
        <w:t>)</w:t>
      </w:r>
      <w:r w:rsidRPr="00735D7B">
        <w:rPr>
          <w:rFonts w:ascii="Calibri" w:eastAsia="Calibri" w:hAnsi="Calibri" w:cs="Times New Roman"/>
          <w:color w:val="auto"/>
          <w:szCs w:val="24"/>
        </w:rPr>
        <w:t xml:space="preserve">. </w:t>
      </w:r>
      <w:r w:rsidR="00E84953">
        <w:rPr>
          <w:rFonts w:ascii="Calibri" w:eastAsia="Calibri" w:hAnsi="Calibri" w:cs="Times New Roman"/>
          <w:color w:val="auto"/>
          <w:szCs w:val="24"/>
        </w:rPr>
        <w:t xml:space="preserve">This </w:t>
      </w:r>
      <w:r w:rsidRPr="00735D7B">
        <w:rPr>
          <w:rFonts w:ascii="Calibri" w:eastAsia="Calibri" w:hAnsi="Calibri" w:cs="Times New Roman"/>
          <w:color w:val="auto"/>
          <w:szCs w:val="24"/>
        </w:rPr>
        <w:t>could be a formal leader at the school</w:t>
      </w:r>
      <w:r w:rsidR="001B1236">
        <w:rPr>
          <w:rFonts w:ascii="Calibri" w:eastAsia="Calibri" w:hAnsi="Calibri" w:cs="Times New Roman"/>
          <w:color w:val="auto"/>
          <w:szCs w:val="24"/>
        </w:rPr>
        <w:t xml:space="preserve"> </w:t>
      </w:r>
      <w:r w:rsidRPr="00735D7B">
        <w:rPr>
          <w:rFonts w:ascii="Calibri" w:eastAsia="Calibri" w:hAnsi="Calibri" w:cs="Times New Roman"/>
          <w:color w:val="auto"/>
          <w:szCs w:val="24"/>
        </w:rPr>
        <w:t xml:space="preserve">such as </w:t>
      </w:r>
      <w:r w:rsidR="001B1236">
        <w:rPr>
          <w:rFonts w:ascii="Calibri" w:eastAsia="Calibri" w:hAnsi="Calibri" w:cs="Times New Roman"/>
          <w:color w:val="auto"/>
          <w:szCs w:val="24"/>
        </w:rPr>
        <w:t xml:space="preserve">the principal, deputy principal, counsellor, </w:t>
      </w:r>
      <w:r w:rsidR="0000370A">
        <w:rPr>
          <w:rFonts w:ascii="Calibri" w:eastAsia="Calibri" w:hAnsi="Calibri" w:cs="Times New Roman"/>
          <w:color w:val="auto"/>
          <w:szCs w:val="24"/>
        </w:rPr>
        <w:t xml:space="preserve">a </w:t>
      </w:r>
      <w:r w:rsidRPr="00735D7B">
        <w:rPr>
          <w:rFonts w:ascii="Calibri" w:eastAsia="Calibri" w:hAnsi="Calibri" w:cs="Times New Roman"/>
          <w:color w:val="auto"/>
          <w:szCs w:val="24"/>
        </w:rPr>
        <w:t xml:space="preserve">senior </w:t>
      </w:r>
      <w:r w:rsidR="001B1236">
        <w:rPr>
          <w:rFonts w:ascii="Calibri" w:eastAsia="Calibri" w:hAnsi="Calibri" w:cs="Times New Roman"/>
          <w:color w:val="auto"/>
          <w:szCs w:val="24"/>
        </w:rPr>
        <w:t>teacher</w:t>
      </w:r>
      <w:r w:rsidRPr="00735D7B">
        <w:rPr>
          <w:rFonts w:ascii="Calibri" w:eastAsia="Calibri" w:hAnsi="Calibri" w:cs="Times New Roman"/>
          <w:color w:val="auto"/>
          <w:szCs w:val="24"/>
        </w:rPr>
        <w:t xml:space="preserve"> or student leader. It could also be an informal leader </w:t>
      </w:r>
      <w:r w:rsidR="001B1236">
        <w:rPr>
          <w:rFonts w:ascii="Calibri" w:eastAsia="Calibri" w:hAnsi="Calibri" w:cs="Times New Roman"/>
          <w:color w:val="auto"/>
          <w:szCs w:val="24"/>
        </w:rPr>
        <w:t xml:space="preserve">such as </w:t>
      </w:r>
      <w:r w:rsidRPr="00735D7B">
        <w:rPr>
          <w:rFonts w:ascii="Calibri" w:eastAsia="Calibri" w:hAnsi="Calibri" w:cs="Times New Roman"/>
          <w:color w:val="auto"/>
          <w:szCs w:val="24"/>
        </w:rPr>
        <w:t>a parent, another adult with ties to the school</w:t>
      </w:r>
      <w:r w:rsidR="001B1236">
        <w:rPr>
          <w:rFonts w:ascii="Calibri" w:eastAsia="Calibri" w:hAnsi="Calibri" w:cs="Times New Roman"/>
          <w:color w:val="auto"/>
          <w:szCs w:val="24"/>
        </w:rPr>
        <w:t xml:space="preserve"> </w:t>
      </w:r>
      <w:r w:rsidRPr="00735D7B">
        <w:rPr>
          <w:rFonts w:ascii="Calibri" w:eastAsia="Calibri" w:hAnsi="Calibri" w:cs="Times New Roman"/>
          <w:color w:val="auto"/>
          <w:szCs w:val="24"/>
        </w:rPr>
        <w:t>or a fellow student.</w:t>
      </w:r>
    </w:p>
    <w:p w14:paraId="45143C4A" w14:textId="21AD6AFF" w:rsidR="00735D7B" w:rsidRPr="00735D7B" w:rsidRDefault="00735D7B" w:rsidP="00DE501B">
      <w:pPr>
        <w:spacing w:after="120" w:line="240" w:lineRule="auto"/>
        <w:ind w:left="0" w:right="0" w:firstLine="0"/>
        <w:rPr>
          <w:rFonts w:ascii="Calibri" w:eastAsia="Calibri" w:hAnsi="Calibri" w:cs="Times New Roman"/>
          <w:color w:val="auto"/>
          <w:szCs w:val="24"/>
        </w:rPr>
      </w:pPr>
      <w:r w:rsidRPr="00735D7B">
        <w:rPr>
          <w:rFonts w:ascii="Calibri" w:eastAsia="Calibri" w:hAnsi="Calibri" w:cs="Times New Roman"/>
          <w:color w:val="auto"/>
          <w:szCs w:val="24"/>
        </w:rPr>
        <w:t>Importantly, the leader first talks with the central person</w:t>
      </w:r>
      <w:r w:rsidR="0000370A">
        <w:rPr>
          <w:rFonts w:ascii="Calibri" w:eastAsia="Calibri" w:hAnsi="Calibri" w:cs="Times New Roman"/>
          <w:color w:val="auto"/>
          <w:szCs w:val="24"/>
        </w:rPr>
        <w:t xml:space="preserve"> </w:t>
      </w:r>
      <w:r w:rsidRPr="00735D7B">
        <w:rPr>
          <w:rFonts w:ascii="Calibri" w:eastAsia="Calibri" w:hAnsi="Calibri" w:cs="Times New Roman"/>
          <w:color w:val="auto"/>
          <w:szCs w:val="24"/>
        </w:rPr>
        <w:t>to better understand the</w:t>
      </w:r>
      <w:r w:rsidR="0000370A">
        <w:rPr>
          <w:rFonts w:ascii="Calibri" w:eastAsia="Calibri" w:hAnsi="Calibri" w:cs="Times New Roman"/>
          <w:color w:val="auto"/>
          <w:szCs w:val="24"/>
        </w:rPr>
        <w:t xml:space="preserve"> </w:t>
      </w:r>
      <w:r w:rsidRPr="00735D7B">
        <w:rPr>
          <w:rFonts w:ascii="Calibri" w:eastAsia="Calibri" w:hAnsi="Calibri" w:cs="Times New Roman"/>
          <w:color w:val="auto"/>
          <w:szCs w:val="24"/>
        </w:rPr>
        <w:t>situation from th</w:t>
      </w:r>
      <w:r w:rsidR="0000370A">
        <w:rPr>
          <w:rFonts w:ascii="Calibri" w:eastAsia="Calibri" w:hAnsi="Calibri" w:cs="Times New Roman"/>
          <w:color w:val="auto"/>
          <w:szCs w:val="24"/>
        </w:rPr>
        <w:t>eir</w:t>
      </w:r>
      <w:r w:rsidRPr="00735D7B">
        <w:rPr>
          <w:rFonts w:ascii="Calibri" w:eastAsia="Calibri" w:hAnsi="Calibri" w:cs="Times New Roman"/>
          <w:color w:val="auto"/>
          <w:szCs w:val="24"/>
        </w:rPr>
        <w:t xml:space="preserve"> point of view. </w:t>
      </w:r>
      <w:r w:rsidR="0000370A">
        <w:rPr>
          <w:rFonts w:ascii="Calibri" w:eastAsia="Calibri" w:hAnsi="Calibri" w:cs="Times New Roman"/>
          <w:color w:val="auto"/>
          <w:szCs w:val="24"/>
        </w:rPr>
        <w:t>Best practice is for</w:t>
      </w:r>
      <w:r w:rsidRPr="00735D7B">
        <w:rPr>
          <w:rFonts w:ascii="Calibri" w:eastAsia="Calibri" w:hAnsi="Calibri" w:cs="Times New Roman"/>
          <w:color w:val="auto"/>
          <w:szCs w:val="24"/>
        </w:rPr>
        <w:t xml:space="preserve"> the central person </w:t>
      </w:r>
      <w:r w:rsidR="0000370A">
        <w:rPr>
          <w:rFonts w:ascii="Calibri" w:eastAsia="Calibri" w:hAnsi="Calibri" w:cs="Times New Roman"/>
          <w:color w:val="auto"/>
          <w:szCs w:val="24"/>
        </w:rPr>
        <w:t>to be</w:t>
      </w:r>
      <w:r w:rsidRPr="00735D7B">
        <w:rPr>
          <w:rFonts w:ascii="Calibri" w:eastAsia="Calibri" w:hAnsi="Calibri" w:cs="Times New Roman"/>
          <w:color w:val="auto"/>
          <w:szCs w:val="24"/>
        </w:rPr>
        <w:t xml:space="preserve"> a partner </w:t>
      </w:r>
      <w:r w:rsidR="0000370A">
        <w:rPr>
          <w:rFonts w:ascii="Calibri" w:eastAsia="Calibri" w:hAnsi="Calibri" w:cs="Times New Roman"/>
          <w:color w:val="auto"/>
          <w:szCs w:val="24"/>
        </w:rPr>
        <w:t>in the</w:t>
      </w:r>
      <w:r w:rsidRPr="00735D7B">
        <w:rPr>
          <w:rFonts w:ascii="Calibri" w:eastAsia="Calibri" w:hAnsi="Calibri" w:cs="Times New Roman"/>
          <w:color w:val="auto"/>
          <w:szCs w:val="24"/>
        </w:rPr>
        <w:t xml:space="preserve"> Circle </w:t>
      </w:r>
      <w:r w:rsidR="0000370A">
        <w:rPr>
          <w:rFonts w:ascii="Calibri" w:eastAsia="Calibri" w:hAnsi="Calibri" w:cs="Times New Roman"/>
          <w:color w:val="auto"/>
          <w:szCs w:val="24"/>
        </w:rPr>
        <w:t>process</w:t>
      </w:r>
      <w:r w:rsidRPr="00735D7B">
        <w:rPr>
          <w:rFonts w:ascii="Calibri" w:eastAsia="Calibri" w:hAnsi="Calibri" w:cs="Times New Roman"/>
          <w:color w:val="auto"/>
          <w:szCs w:val="24"/>
        </w:rPr>
        <w:t xml:space="preserve"> because s</w:t>
      </w:r>
      <w:r w:rsidR="0000370A">
        <w:rPr>
          <w:rFonts w:ascii="Calibri" w:eastAsia="Calibri" w:hAnsi="Calibri" w:cs="Times New Roman"/>
          <w:color w:val="auto"/>
          <w:szCs w:val="24"/>
        </w:rPr>
        <w:t>he</w:t>
      </w:r>
      <w:r w:rsidRPr="00735D7B">
        <w:rPr>
          <w:rFonts w:ascii="Calibri" w:eastAsia="Calibri" w:hAnsi="Calibri" w:cs="Times New Roman"/>
          <w:color w:val="auto"/>
          <w:szCs w:val="24"/>
        </w:rPr>
        <w:t xml:space="preserve">/he is the main beneficiary and the main narrator of her/his own </w:t>
      </w:r>
      <w:r w:rsidR="0000370A">
        <w:rPr>
          <w:rFonts w:ascii="Calibri" w:eastAsia="Calibri" w:hAnsi="Calibri" w:cs="Times New Roman"/>
          <w:color w:val="auto"/>
          <w:szCs w:val="24"/>
        </w:rPr>
        <w:t xml:space="preserve">life and </w:t>
      </w:r>
      <w:r w:rsidRPr="00735D7B">
        <w:rPr>
          <w:rFonts w:ascii="Calibri" w:eastAsia="Calibri" w:hAnsi="Calibri" w:cs="Times New Roman"/>
          <w:color w:val="auto"/>
          <w:szCs w:val="24"/>
        </w:rPr>
        <w:t>wellbeing. Depending on circumstances, this talk may in</w:t>
      </w:r>
      <w:r w:rsidR="0000370A">
        <w:rPr>
          <w:rFonts w:ascii="Calibri" w:eastAsia="Calibri" w:hAnsi="Calibri" w:cs="Times New Roman"/>
          <w:color w:val="auto"/>
          <w:szCs w:val="24"/>
        </w:rPr>
        <w:t>volve</w:t>
      </w:r>
      <w:r w:rsidRPr="00735D7B">
        <w:rPr>
          <w:rFonts w:ascii="Calibri" w:eastAsia="Calibri" w:hAnsi="Calibri" w:cs="Times New Roman"/>
          <w:color w:val="auto"/>
          <w:szCs w:val="24"/>
        </w:rPr>
        <w:t xml:space="preserve"> </w:t>
      </w:r>
      <w:r w:rsidR="0000370A">
        <w:rPr>
          <w:rFonts w:ascii="Calibri" w:eastAsia="Calibri" w:hAnsi="Calibri" w:cs="Times New Roman"/>
          <w:color w:val="auto"/>
          <w:szCs w:val="24"/>
        </w:rPr>
        <w:t xml:space="preserve">a </w:t>
      </w:r>
      <w:r w:rsidRPr="00735D7B">
        <w:rPr>
          <w:rFonts w:ascii="Calibri" w:eastAsia="Calibri" w:hAnsi="Calibri" w:cs="Times New Roman"/>
          <w:color w:val="auto"/>
          <w:szCs w:val="24"/>
        </w:rPr>
        <w:t xml:space="preserve">trusted </w:t>
      </w:r>
      <w:r w:rsidR="0000370A">
        <w:rPr>
          <w:rFonts w:ascii="Calibri" w:eastAsia="Calibri" w:hAnsi="Calibri" w:cs="Times New Roman"/>
          <w:color w:val="auto"/>
          <w:szCs w:val="24"/>
        </w:rPr>
        <w:t xml:space="preserve">adult </w:t>
      </w:r>
      <w:r w:rsidRPr="00735D7B">
        <w:rPr>
          <w:rFonts w:ascii="Calibri" w:eastAsia="Calibri" w:hAnsi="Calibri" w:cs="Times New Roman"/>
          <w:color w:val="auto"/>
          <w:szCs w:val="24"/>
        </w:rPr>
        <w:t>such as the central person’s parent</w:t>
      </w:r>
      <w:r w:rsidR="0000370A">
        <w:rPr>
          <w:rFonts w:ascii="Calibri" w:eastAsia="Calibri" w:hAnsi="Calibri" w:cs="Times New Roman"/>
          <w:color w:val="auto"/>
          <w:szCs w:val="24"/>
        </w:rPr>
        <w:t>/</w:t>
      </w:r>
      <w:proofErr w:type="spellStart"/>
      <w:r w:rsidR="0000370A">
        <w:rPr>
          <w:rFonts w:ascii="Calibri" w:eastAsia="Calibri" w:hAnsi="Calibri" w:cs="Times New Roman"/>
          <w:color w:val="auto"/>
          <w:szCs w:val="24"/>
        </w:rPr>
        <w:t>carer</w:t>
      </w:r>
      <w:proofErr w:type="spellEnd"/>
      <w:r w:rsidR="0000370A">
        <w:rPr>
          <w:rFonts w:ascii="Calibri" w:eastAsia="Calibri" w:hAnsi="Calibri" w:cs="Times New Roman"/>
          <w:color w:val="auto"/>
          <w:szCs w:val="24"/>
        </w:rPr>
        <w:t xml:space="preserve"> or </w:t>
      </w:r>
      <w:r w:rsidR="00E84953">
        <w:rPr>
          <w:rFonts w:ascii="Calibri" w:eastAsia="Calibri" w:hAnsi="Calibri" w:cs="Times New Roman"/>
          <w:color w:val="auto"/>
          <w:szCs w:val="24"/>
        </w:rPr>
        <w:t>another</w:t>
      </w:r>
      <w:r w:rsidR="0000370A">
        <w:rPr>
          <w:rFonts w:ascii="Calibri" w:eastAsia="Calibri" w:hAnsi="Calibri" w:cs="Times New Roman"/>
          <w:color w:val="auto"/>
          <w:szCs w:val="24"/>
        </w:rPr>
        <w:t xml:space="preserve"> support person</w:t>
      </w:r>
      <w:r w:rsidRPr="00735D7B">
        <w:rPr>
          <w:rFonts w:ascii="Calibri" w:eastAsia="Calibri" w:hAnsi="Calibri" w:cs="Times New Roman"/>
          <w:color w:val="auto"/>
          <w:szCs w:val="24"/>
        </w:rPr>
        <w:t>.</w:t>
      </w:r>
    </w:p>
    <w:p w14:paraId="3459B89A" w14:textId="6C4ED2BE" w:rsidR="00735D7B" w:rsidRPr="00735D7B" w:rsidRDefault="00E84953" w:rsidP="00DE501B">
      <w:pPr>
        <w:spacing w:after="120" w:line="240" w:lineRule="auto"/>
        <w:ind w:left="0" w:right="0" w:firstLine="0"/>
        <w:rPr>
          <w:rFonts w:ascii="Calibri" w:eastAsia="Calibri" w:hAnsi="Calibri" w:cs="Times New Roman"/>
          <w:color w:val="auto"/>
          <w:szCs w:val="24"/>
        </w:rPr>
      </w:pPr>
      <w:r>
        <w:rPr>
          <w:rFonts w:ascii="Calibri" w:eastAsia="Calibri" w:hAnsi="Calibri" w:cs="Times New Roman"/>
          <w:color w:val="auto"/>
          <w:szCs w:val="24"/>
        </w:rPr>
        <w:t xml:space="preserve">The leader will raise the </w:t>
      </w:r>
      <w:r w:rsidR="00735D7B" w:rsidRPr="00735D7B">
        <w:rPr>
          <w:rFonts w:ascii="Calibri" w:eastAsia="Calibri" w:hAnsi="Calibri" w:cs="Times New Roman"/>
          <w:color w:val="auto"/>
          <w:szCs w:val="24"/>
        </w:rPr>
        <w:t xml:space="preserve">suggestion </w:t>
      </w:r>
      <w:r>
        <w:rPr>
          <w:rFonts w:ascii="Calibri" w:eastAsia="Calibri" w:hAnsi="Calibri" w:cs="Times New Roman"/>
          <w:color w:val="auto"/>
          <w:szCs w:val="24"/>
        </w:rPr>
        <w:t xml:space="preserve">of a Circle </w:t>
      </w:r>
      <w:r w:rsidR="00735D7B" w:rsidRPr="00735D7B">
        <w:rPr>
          <w:rFonts w:ascii="Calibri" w:eastAsia="Calibri" w:hAnsi="Calibri" w:cs="Times New Roman"/>
          <w:color w:val="auto"/>
          <w:szCs w:val="24"/>
        </w:rPr>
        <w:t xml:space="preserve">with the </w:t>
      </w:r>
      <w:r>
        <w:rPr>
          <w:rFonts w:ascii="Calibri" w:eastAsia="Calibri" w:hAnsi="Calibri" w:cs="Times New Roman"/>
          <w:color w:val="auto"/>
          <w:szCs w:val="24"/>
        </w:rPr>
        <w:t>school p</w:t>
      </w:r>
      <w:r w:rsidR="00735D7B" w:rsidRPr="00735D7B">
        <w:rPr>
          <w:rFonts w:ascii="Calibri" w:eastAsia="Calibri" w:hAnsi="Calibri" w:cs="Times New Roman"/>
          <w:color w:val="auto"/>
          <w:szCs w:val="24"/>
        </w:rPr>
        <w:t>rincipal or other senior leader with formal responsibility for student wellbeing</w:t>
      </w:r>
      <w:r>
        <w:rPr>
          <w:rFonts w:ascii="Calibri" w:eastAsia="Calibri" w:hAnsi="Calibri" w:cs="Times New Roman"/>
          <w:color w:val="auto"/>
          <w:szCs w:val="24"/>
        </w:rPr>
        <w:t xml:space="preserve"> during Step 1 either before or after </w:t>
      </w:r>
      <w:r w:rsidR="006E495B">
        <w:rPr>
          <w:rFonts w:ascii="Calibri" w:eastAsia="Calibri" w:hAnsi="Calibri" w:cs="Times New Roman"/>
          <w:color w:val="auto"/>
          <w:szCs w:val="24"/>
        </w:rPr>
        <w:t>confirming interest from the</w:t>
      </w:r>
      <w:r>
        <w:rPr>
          <w:rFonts w:ascii="Calibri" w:eastAsia="Calibri" w:hAnsi="Calibri" w:cs="Times New Roman"/>
          <w:color w:val="auto"/>
          <w:szCs w:val="24"/>
        </w:rPr>
        <w:t xml:space="preserve"> central person; the timing depends on</w:t>
      </w:r>
      <w:r w:rsidR="006E495B">
        <w:rPr>
          <w:rFonts w:ascii="Calibri" w:eastAsia="Calibri" w:hAnsi="Calibri" w:cs="Times New Roman"/>
          <w:color w:val="auto"/>
          <w:szCs w:val="24"/>
        </w:rPr>
        <w:t xml:space="preserve"> the student and</w:t>
      </w:r>
      <w:r>
        <w:rPr>
          <w:rFonts w:ascii="Calibri" w:eastAsia="Calibri" w:hAnsi="Calibri" w:cs="Times New Roman"/>
          <w:color w:val="auto"/>
          <w:szCs w:val="24"/>
        </w:rPr>
        <w:t xml:space="preserve"> the school</w:t>
      </w:r>
      <w:r w:rsidR="006E495B">
        <w:rPr>
          <w:rFonts w:ascii="Calibri" w:eastAsia="Calibri" w:hAnsi="Calibri" w:cs="Times New Roman"/>
          <w:color w:val="auto"/>
          <w:szCs w:val="24"/>
        </w:rPr>
        <w:t>’s</w:t>
      </w:r>
      <w:r>
        <w:rPr>
          <w:rFonts w:ascii="Calibri" w:eastAsia="Calibri" w:hAnsi="Calibri" w:cs="Times New Roman"/>
          <w:color w:val="auto"/>
          <w:szCs w:val="24"/>
        </w:rPr>
        <w:t xml:space="preserve"> policies and procedures</w:t>
      </w:r>
      <w:r w:rsidR="00735D7B" w:rsidRPr="00735D7B">
        <w:rPr>
          <w:rFonts w:ascii="Calibri" w:eastAsia="Calibri" w:hAnsi="Calibri" w:cs="Times New Roman"/>
          <w:color w:val="auto"/>
          <w:szCs w:val="24"/>
        </w:rPr>
        <w:t>.</w:t>
      </w:r>
    </w:p>
    <w:p w14:paraId="710BBDFD" w14:textId="2392ACF5" w:rsidR="00735D7B" w:rsidRPr="00457C60" w:rsidRDefault="00735D7B" w:rsidP="00DE501B">
      <w:pPr>
        <w:pStyle w:val="HeadingGreen"/>
        <w:spacing w:before="0" w:after="120" w:line="240" w:lineRule="auto"/>
        <w:rPr>
          <w:b w:val="0"/>
          <w:bCs/>
        </w:rPr>
      </w:pPr>
      <w:r w:rsidRPr="00457C60">
        <w:rPr>
          <w:b w:val="0"/>
          <w:bCs/>
        </w:rPr>
        <w:t>Step 2: Developing a Plan</w:t>
      </w:r>
    </w:p>
    <w:p w14:paraId="7A743835" w14:textId="7B2DE4AE" w:rsidR="00735D7B" w:rsidRPr="00735D7B" w:rsidRDefault="00735D7B" w:rsidP="00DE501B">
      <w:pPr>
        <w:spacing w:after="120" w:line="240" w:lineRule="auto"/>
        <w:ind w:left="0" w:right="0" w:firstLine="0"/>
        <w:rPr>
          <w:rFonts w:ascii="Calibri" w:eastAsia="Calibri" w:hAnsi="Calibri" w:cs="Times New Roman"/>
          <w:color w:val="auto"/>
          <w:szCs w:val="24"/>
        </w:rPr>
      </w:pPr>
      <w:r w:rsidRPr="00735D7B">
        <w:rPr>
          <w:rFonts w:ascii="Calibri" w:eastAsia="Calibri" w:hAnsi="Calibri" w:cs="Times New Roman"/>
          <w:color w:val="auto"/>
          <w:szCs w:val="24"/>
        </w:rPr>
        <w:t>A meeting is called of the above people to better understand</w:t>
      </w:r>
      <w:r w:rsidR="006E495B">
        <w:rPr>
          <w:rFonts w:ascii="Calibri" w:eastAsia="Calibri" w:hAnsi="Calibri" w:cs="Times New Roman"/>
          <w:color w:val="auto"/>
          <w:szCs w:val="24"/>
        </w:rPr>
        <w:t xml:space="preserve"> the central person’s experience at school and how their </w:t>
      </w:r>
      <w:r w:rsidRPr="00735D7B">
        <w:rPr>
          <w:rFonts w:ascii="Calibri" w:eastAsia="Calibri" w:hAnsi="Calibri" w:cs="Times New Roman"/>
          <w:color w:val="auto"/>
          <w:szCs w:val="24"/>
        </w:rPr>
        <w:t>vulnerabilities play out each day.  For example</w:t>
      </w:r>
      <w:r w:rsidR="006E495B">
        <w:rPr>
          <w:rFonts w:ascii="Calibri" w:eastAsia="Calibri" w:hAnsi="Calibri" w:cs="Times New Roman"/>
          <w:color w:val="auto"/>
          <w:szCs w:val="24"/>
        </w:rPr>
        <w:t>,</w:t>
      </w:r>
      <w:r w:rsidRPr="00735D7B">
        <w:rPr>
          <w:rFonts w:ascii="Calibri" w:eastAsia="Calibri" w:hAnsi="Calibri" w:cs="Times New Roman"/>
          <w:color w:val="auto"/>
          <w:szCs w:val="24"/>
        </w:rPr>
        <w:t xml:space="preserve"> there may be a </w:t>
      </w:r>
      <w:r w:rsidR="006E495B">
        <w:rPr>
          <w:rFonts w:ascii="Calibri" w:eastAsia="Calibri" w:hAnsi="Calibri" w:cs="Times New Roman"/>
          <w:color w:val="auto"/>
          <w:szCs w:val="24"/>
        </w:rPr>
        <w:t xml:space="preserve">specific </w:t>
      </w:r>
      <w:r w:rsidR="006E495B" w:rsidRPr="00735D7B">
        <w:rPr>
          <w:rFonts w:ascii="Calibri" w:eastAsia="Calibri" w:hAnsi="Calibri" w:cs="Times New Roman"/>
          <w:color w:val="auto"/>
          <w:szCs w:val="24"/>
        </w:rPr>
        <w:t>part</w:t>
      </w:r>
      <w:r w:rsidRPr="00735D7B">
        <w:rPr>
          <w:rFonts w:ascii="Calibri" w:eastAsia="Calibri" w:hAnsi="Calibri" w:cs="Times New Roman"/>
          <w:color w:val="auto"/>
          <w:szCs w:val="24"/>
        </w:rPr>
        <w:t xml:space="preserve"> of the day or week when the student is particularly vulnerable to isolation, exclusion or bullying within the student community.</w:t>
      </w:r>
      <w:r w:rsidR="006E495B">
        <w:rPr>
          <w:rFonts w:ascii="Calibri" w:eastAsia="Calibri" w:hAnsi="Calibri" w:cs="Times New Roman"/>
          <w:color w:val="auto"/>
          <w:szCs w:val="24"/>
        </w:rPr>
        <w:t xml:space="preserve"> </w:t>
      </w:r>
      <w:r w:rsidRPr="00735D7B">
        <w:rPr>
          <w:rFonts w:ascii="Calibri" w:eastAsia="Calibri" w:hAnsi="Calibri" w:cs="Times New Roman"/>
          <w:color w:val="auto"/>
          <w:szCs w:val="24"/>
        </w:rPr>
        <w:t>There may also be parts of the school teaching program that the student engages in poorly because they don’t have significant Social Capital at the school</w:t>
      </w:r>
      <w:r w:rsidR="006E495B">
        <w:rPr>
          <w:rFonts w:ascii="Calibri" w:eastAsia="Calibri" w:hAnsi="Calibri" w:cs="Times New Roman"/>
          <w:color w:val="auto"/>
          <w:szCs w:val="24"/>
        </w:rPr>
        <w:t>. F</w:t>
      </w:r>
      <w:r w:rsidRPr="00735D7B">
        <w:rPr>
          <w:rFonts w:ascii="Calibri" w:eastAsia="Calibri" w:hAnsi="Calibri" w:cs="Times New Roman"/>
          <w:color w:val="auto"/>
          <w:szCs w:val="24"/>
        </w:rPr>
        <w:t xml:space="preserve">or example, a student may find it easier to participate in </w:t>
      </w:r>
      <w:r w:rsidR="006E495B">
        <w:rPr>
          <w:rFonts w:ascii="Calibri" w:eastAsia="Calibri" w:hAnsi="Calibri" w:cs="Times New Roman"/>
          <w:color w:val="auto"/>
          <w:szCs w:val="24"/>
        </w:rPr>
        <w:t>physical education</w:t>
      </w:r>
      <w:r w:rsidRPr="00735D7B">
        <w:rPr>
          <w:rFonts w:ascii="Calibri" w:eastAsia="Calibri" w:hAnsi="Calibri" w:cs="Times New Roman"/>
          <w:color w:val="auto"/>
          <w:szCs w:val="24"/>
        </w:rPr>
        <w:t xml:space="preserve"> or</w:t>
      </w:r>
      <w:r w:rsidR="006E495B">
        <w:rPr>
          <w:rFonts w:ascii="Calibri" w:eastAsia="Calibri" w:hAnsi="Calibri" w:cs="Times New Roman"/>
          <w:color w:val="auto"/>
          <w:szCs w:val="24"/>
        </w:rPr>
        <w:t xml:space="preserve"> a</w:t>
      </w:r>
      <w:r w:rsidRPr="00735D7B">
        <w:rPr>
          <w:rFonts w:ascii="Calibri" w:eastAsia="Calibri" w:hAnsi="Calibri" w:cs="Times New Roman"/>
          <w:color w:val="auto"/>
          <w:szCs w:val="24"/>
        </w:rPr>
        <w:t xml:space="preserve"> science practical</w:t>
      </w:r>
      <w:r w:rsidR="006E495B">
        <w:rPr>
          <w:rFonts w:ascii="Calibri" w:eastAsia="Calibri" w:hAnsi="Calibri" w:cs="Times New Roman"/>
          <w:color w:val="auto"/>
          <w:szCs w:val="24"/>
        </w:rPr>
        <w:t xml:space="preserve"> </w:t>
      </w:r>
      <w:r w:rsidRPr="00735D7B">
        <w:rPr>
          <w:rFonts w:ascii="Calibri" w:eastAsia="Calibri" w:hAnsi="Calibri" w:cs="Times New Roman"/>
          <w:color w:val="auto"/>
          <w:szCs w:val="24"/>
        </w:rPr>
        <w:t xml:space="preserve">if </w:t>
      </w:r>
      <w:r w:rsidR="006E495B">
        <w:rPr>
          <w:rFonts w:ascii="Calibri" w:eastAsia="Calibri" w:hAnsi="Calibri" w:cs="Times New Roman"/>
          <w:color w:val="auto"/>
          <w:szCs w:val="24"/>
        </w:rPr>
        <w:t>she/he has acquaintance</w:t>
      </w:r>
      <w:r w:rsidR="00457C60">
        <w:rPr>
          <w:rFonts w:ascii="Calibri" w:eastAsia="Calibri" w:hAnsi="Calibri" w:cs="Times New Roman"/>
          <w:color w:val="auto"/>
          <w:szCs w:val="24"/>
        </w:rPr>
        <w:t>s</w:t>
      </w:r>
      <w:r w:rsidR="006E495B">
        <w:rPr>
          <w:rFonts w:ascii="Calibri" w:eastAsia="Calibri" w:hAnsi="Calibri" w:cs="Times New Roman"/>
          <w:color w:val="auto"/>
          <w:szCs w:val="24"/>
        </w:rPr>
        <w:t xml:space="preserve"> or friend</w:t>
      </w:r>
      <w:r w:rsidR="00457C60">
        <w:rPr>
          <w:rFonts w:ascii="Calibri" w:eastAsia="Calibri" w:hAnsi="Calibri" w:cs="Times New Roman"/>
          <w:color w:val="auto"/>
          <w:szCs w:val="24"/>
        </w:rPr>
        <w:t>s</w:t>
      </w:r>
      <w:r w:rsidRPr="00735D7B">
        <w:rPr>
          <w:rFonts w:ascii="Calibri" w:eastAsia="Calibri" w:hAnsi="Calibri" w:cs="Times New Roman"/>
          <w:color w:val="auto"/>
          <w:szCs w:val="24"/>
        </w:rPr>
        <w:t xml:space="preserve"> in the same class.</w:t>
      </w:r>
    </w:p>
    <w:p w14:paraId="579D4B2E" w14:textId="5A1C833B" w:rsidR="00735D7B" w:rsidRPr="00735D7B" w:rsidRDefault="00735D7B" w:rsidP="00DE501B">
      <w:pPr>
        <w:spacing w:after="120" w:line="240" w:lineRule="auto"/>
        <w:ind w:left="0" w:right="0" w:firstLine="0"/>
        <w:rPr>
          <w:rFonts w:ascii="Calibri" w:eastAsia="Calibri" w:hAnsi="Calibri" w:cs="Times New Roman"/>
          <w:color w:val="auto"/>
          <w:szCs w:val="24"/>
        </w:rPr>
      </w:pPr>
      <w:r w:rsidRPr="00735D7B">
        <w:rPr>
          <w:rFonts w:ascii="Calibri" w:eastAsia="Calibri" w:hAnsi="Calibri" w:cs="Times New Roman"/>
          <w:color w:val="auto"/>
          <w:szCs w:val="24"/>
        </w:rPr>
        <w:lastRenderedPageBreak/>
        <w:t>The meeting contemplates which other students might be potential allies</w:t>
      </w:r>
      <w:r w:rsidR="00457C60">
        <w:rPr>
          <w:rFonts w:ascii="Calibri" w:eastAsia="Calibri" w:hAnsi="Calibri" w:cs="Times New Roman"/>
          <w:color w:val="auto"/>
          <w:szCs w:val="24"/>
        </w:rPr>
        <w:t xml:space="preserve"> and </w:t>
      </w:r>
      <w:r w:rsidRPr="00735D7B">
        <w:rPr>
          <w:rFonts w:ascii="Calibri" w:eastAsia="Calibri" w:hAnsi="Calibri" w:cs="Times New Roman"/>
          <w:color w:val="auto"/>
          <w:szCs w:val="24"/>
        </w:rPr>
        <w:t xml:space="preserve">who might become part of the Circle to assist in these key moments of vulnerability. </w:t>
      </w:r>
      <w:r w:rsidR="00457C60" w:rsidRPr="00735D7B">
        <w:rPr>
          <w:rFonts w:ascii="Calibri" w:eastAsia="Calibri" w:hAnsi="Calibri" w:cs="Times New Roman"/>
          <w:color w:val="auto"/>
          <w:szCs w:val="24"/>
        </w:rPr>
        <w:t>Possib</w:t>
      </w:r>
      <w:r w:rsidR="00457C60">
        <w:rPr>
          <w:rFonts w:ascii="Calibri" w:eastAsia="Calibri" w:hAnsi="Calibri" w:cs="Times New Roman"/>
          <w:color w:val="auto"/>
          <w:szCs w:val="24"/>
        </w:rPr>
        <w:t xml:space="preserve">ilities </w:t>
      </w:r>
      <w:r w:rsidRPr="00735D7B">
        <w:rPr>
          <w:rFonts w:ascii="Calibri" w:eastAsia="Calibri" w:hAnsi="Calibri" w:cs="Times New Roman"/>
          <w:color w:val="auto"/>
          <w:szCs w:val="24"/>
        </w:rPr>
        <w:t>include:</w:t>
      </w:r>
    </w:p>
    <w:p w14:paraId="4859FC5A" w14:textId="77777777" w:rsidR="00735D7B" w:rsidRPr="00735D7B" w:rsidRDefault="00735D7B" w:rsidP="00DE501B">
      <w:pPr>
        <w:numPr>
          <w:ilvl w:val="0"/>
          <w:numId w:val="14"/>
        </w:numPr>
        <w:spacing w:after="120" w:line="240" w:lineRule="auto"/>
        <w:ind w:right="0"/>
        <w:contextualSpacing/>
        <w:rPr>
          <w:rFonts w:ascii="Calibri" w:eastAsia="Calibri" w:hAnsi="Calibri" w:cs="Times New Roman"/>
          <w:color w:val="auto"/>
          <w:szCs w:val="24"/>
        </w:rPr>
      </w:pPr>
      <w:r w:rsidRPr="00735D7B">
        <w:rPr>
          <w:rFonts w:ascii="Calibri" w:eastAsia="Calibri" w:hAnsi="Calibri" w:cs="Times New Roman"/>
          <w:color w:val="auto"/>
          <w:szCs w:val="24"/>
        </w:rPr>
        <w:t>peer-age students in the same home group as the central person, and who have a reputation for being helpful, engaging and fair</w:t>
      </w:r>
    </w:p>
    <w:p w14:paraId="3F32DDF7" w14:textId="40AC1B88" w:rsidR="00735D7B" w:rsidRPr="00735D7B" w:rsidRDefault="00735D7B" w:rsidP="00DE501B">
      <w:pPr>
        <w:numPr>
          <w:ilvl w:val="0"/>
          <w:numId w:val="14"/>
        </w:numPr>
        <w:spacing w:after="120" w:line="240" w:lineRule="auto"/>
        <w:ind w:right="0"/>
        <w:contextualSpacing/>
        <w:rPr>
          <w:rFonts w:ascii="Calibri" w:eastAsia="Calibri" w:hAnsi="Calibri" w:cs="Times New Roman"/>
          <w:color w:val="auto"/>
          <w:szCs w:val="24"/>
        </w:rPr>
      </w:pPr>
      <w:r w:rsidRPr="00735D7B">
        <w:rPr>
          <w:rFonts w:ascii="Calibri" w:eastAsia="Calibri" w:hAnsi="Calibri" w:cs="Times New Roman"/>
          <w:color w:val="auto"/>
          <w:szCs w:val="24"/>
        </w:rPr>
        <w:t xml:space="preserve">peer-age students known to carry similar </w:t>
      </w:r>
      <w:r w:rsidR="00457C60">
        <w:rPr>
          <w:rFonts w:ascii="Calibri" w:eastAsia="Calibri" w:hAnsi="Calibri" w:cs="Times New Roman"/>
          <w:color w:val="auto"/>
          <w:szCs w:val="24"/>
        </w:rPr>
        <w:t xml:space="preserve">hobbies or </w:t>
      </w:r>
      <w:r w:rsidRPr="00735D7B">
        <w:rPr>
          <w:rFonts w:ascii="Calibri" w:eastAsia="Calibri" w:hAnsi="Calibri" w:cs="Times New Roman"/>
          <w:color w:val="auto"/>
          <w:szCs w:val="24"/>
        </w:rPr>
        <w:t>interests to the central person</w:t>
      </w:r>
      <w:r w:rsidR="00457C60">
        <w:rPr>
          <w:rFonts w:ascii="Calibri" w:eastAsia="Calibri" w:hAnsi="Calibri" w:cs="Times New Roman"/>
          <w:color w:val="auto"/>
          <w:szCs w:val="24"/>
        </w:rPr>
        <w:t xml:space="preserve"> </w:t>
      </w:r>
      <w:r w:rsidR="00457C60" w:rsidRPr="00735D7B">
        <w:rPr>
          <w:rFonts w:ascii="Calibri" w:eastAsia="Calibri" w:hAnsi="Calibri" w:cs="Times New Roman"/>
          <w:color w:val="auto"/>
          <w:szCs w:val="24"/>
        </w:rPr>
        <w:t>(</w:t>
      </w:r>
      <w:r w:rsidR="00457C60">
        <w:rPr>
          <w:rFonts w:ascii="Calibri" w:eastAsia="Calibri" w:hAnsi="Calibri" w:cs="Times New Roman"/>
          <w:color w:val="auto"/>
          <w:szCs w:val="24"/>
        </w:rPr>
        <w:t xml:space="preserve">e.g., </w:t>
      </w:r>
      <w:r w:rsidR="00457C60" w:rsidRPr="00735D7B">
        <w:rPr>
          <w:rFonts w:ascii="Calibri" w:eastAsia="Calibri" w:hAnsi="Calibri" w:cs="Times New Roman"/>
          <w:color w:val="auto"/>
          <w:szCs w:val="24"/>
        </w:rPr>
        <w:t>sports, video games, science, music, etc.)</w:t>
      </w:r>
    </w:p>
    <w:p w14:paraId="1D7A1B55" w14:textId="4C28351C" w:rsidR="00735D7B" w:rsidRPr="00735D7B" w:rsidRDefault="00735D7B" w:rsidP="00DE501B">
      <w:pPr>
        <w:numPr>
          <w:ilvl w:val="0"/>
          <w:numId w:val="14"/>
        </w:numPr>
        <w:spacing w:after="120" w:line="240" w:lineRule="auto"/>
        <w:ind w:right="0"/>
        <w:contextualSpacing/>
        <w:rPr>
          <w:rFonts w:ascii="Calibri" w:eastAsia="Calibri" w:hAnsi="Calibri" w:cs="Times New Roman"/>
          <w:color w:val="auto"/>
          <w:szCs w:val="24"/>
        </w:rPr>
      </w:pPr>
      <w:r w:rsidRPr="00735D7B">
        <w:rPr>
          <w:rFonts w:ascii="Calibri" w:eastAsia="Calibri" w:hAnsi="Calibri" w:cs="Times New Roman"/>
          <w:color w:val="auto"/>
          <w:szCs w:val="24"/>
        </w:rPr>
        <w:t xml:space="preserve">peer-age students living in the same </w:t>
      </w:r>
      <w:proofErr w:type="spellStart"/>
      <w:r w:rsidRPr="00735D7B">
        <w:rPr>
          <w:rFonts w:ascii="Calibri" w:eastAsia="Calibri" w:hAnsi="Calibri" w:cs="Times New Roman"/>
          <w:color w:val="auto"/>
          <w:szCs w:val="24"/>
        </w:rPr>
        <w:t>neighbourhood</w:t>
      </w:r>
      <w:proofErr w:type="spellEnd"/>
      <w:r w:rsidRPr="00735D7B">
        <w:rPr>
          <w:rFonts w:ascii="Calibri" w:eastAsia="Calibri" w:hAnsi="Calibri" w:cs="Times New Roman"/>
          <w:color w:val="auto"/>
          <w:szCs w:val="24"/>
        </w:rPr>
        <w:t xml:space="preserve"> as the central person</w:t>
      </w:r>
      <w:r w:rsidR="00457C60">
        <w:rPr>
          <w:rFonts w:ascii="Calibri" w:eastAsia="Calibri" w:hAnsi="Calibri" w:cs="Times New Roman"/>
          <w:color w:val="auto"/>
          <w:szCs w:val="24"/>
        </w:rPr>
        <w:t xml:space="preserve"> </w:t>
      </w:r>
      <w:r w:rsidRPr="00735D7B">
        <w:rPr>
          <w:rFonts w:ascii="Calibri" w:eastAsia="Calibri" w:hAnsi="Calibri" w:cs="Times New Roman"/>
          <w:color w:val="auto"/>
          <w:szCs w:val="24"/>
        </w:rPr>
        <w:t>who use the same way of getting to/from school</w:t>
      </w:r>
    </w:p>
    <w:p w14:paraId="7077541B" w14:textId="77777777" w:rsidR="00735D7B" w:rsidRPr="00735D7B" w:rsidRDefault="00735D7B" w:rsidP="00DE501B">
      <w:pPr>
        <w:numPr>
          <w:ilvl w:val="0"/>
          <w:numId w:val="14"/>
        </w:numPr>
        <w:spacing w:after="120" w:line="240" w:lineRule="auto"/>
        <w:ind w:right="0"/>
        <w:contextualSpacing/>
        <w:rPr>
          <w:rFonts w:ascii="Calibri" w:eastAsia="Calibri" w:hAnsi="Calibri" w:cs="Times New Roman"/>
          <w:color w:val="auto"/>
          <w:szCs w:val="24"/>
        </w:rPr>
      </w:pPr>
      <w:r w:rsidRPr="00735D7B">
        <w:rPr>
          <w:rFonts w:ascii="Calibri" w:eastAsia="Calibri" w:hAnsi="Calibri" w:cs="Times New Roman"/>
          <w:color w:val="auto"/>
          <w:szCs w:val="24"/>
        </w:rPr>
        <w:t>older students in leadership roles at the school</w:t>
      </w:r>
    </w:p>
    <w:p w14:paraId="2CE293E9" w14:textId="5F0F1617" w:rsidR="00735D7B" w:rsidRPr="00735D7B" w:rsidRDefault="00735D7B" w:rsidP="00DE501B">
      <w:pPr>
        <w:numPr>
          <w:ilvl w:val="0"/>
          <w:numId w:val="14"/>
        </w:numPr>
        <w:spacing w:after="120" w:line="240" w:lineRule="auto"/>
        <w:ind w:right="0"/>
        <w:contextualSpacing/>
        <w:rPr>
          <w:rFonts w:ascii="Calibri" w:eastAsia="Calibri" w:hAnsi="Calibri" w:cs="Times New Roman"/>
          <w:color w:val="auto"/>
          <w:szCs w:val="24"/>
        </w:rPr>
      </w:pPr>
      <w:r w:rsidRPr="00735D7B">
        <w:rPr>
          <w:rFonts w:ascii="Calibri" w:eastAsia="Calibri" w:hAnsi="Calibri" w:cs="Times New Roman"/>
          <w:color w:val="auto"/>
          <w:szCs w:val="24"/>
        </w:rPr>
        <w:t xml:space="preserve">older students where there is </w:t>
      </w:r>
      <w:r w:rsidR="00457C60">
        <w:rPr>
          <w:rFonts w:ascii="Calibri" w:eastAsia="Calibri" w:hAnsi="Calibri" w:cs="Times New Roman"/>
          <w:color w:val="auto"/>
          <w:szCs w:val="24"/>
        </w:rPr>
        <w:t xml:space="preserve">some </w:t>
      </w:r>
      <w:r w:rsidRPr="00735D7B">
        <w:rPr>
          <w:rFonts w:ascii="Calibri" w:eastAsia="Calibri" w:hAnsi="Calibri" w:cs="Times New Roman"/>
          <w:color w:val="auto"/>
          <w:szCs w:val="24"/>
        </w:rPr>
        <w:t>commonality</w:t>
      </w:r>
      <w:r w:rsidR="00457C60">
        <w:rPr>
          <w:rFonts w:ascii="Calibri" w:eastAsia="Calibri" w:hAnsi="Calibri" w:cs="Times New Roman"/>
          <w:color w:val="auto"/>
          <w:szCs w:val="24"/>
        </w:rPr>
        <w:t xml:space="preserve"> </w:t>
      </w:r>
      <w:r w:rsidRPr="00735D7B">
        <w:rPr>
          <w:rFonts w:ascii="Calibri" w:eastAsia="Calibri" w:hAnsi="Calibri" w:cs="Times New Roman"/>
          <w:color w:val="auto"/>
          <w:szCs w:val="24"/>
        </w:rPr>
        <w:t>with the central person</w:t>
      </w:r>
      <w:r w:rsidR="00457C60">
        <w:rPr>
          <w:rFonts w:ascii="Calibri" w:eastAsia="Calibri" w:hAnsi="Calibri" w:cs="Times New Roman"/>
          <w:color w:val="auto"/>
          <w:szCs w:val="24"/>
        </w:rPr>
        <w:t xml:space="preserve"> (e.g., </w:t>
      </w:r>
      <w:proofErr w:type="spellStart"/>
      <w:r w:rsidR="00457C60">
        <w:rPr>
          <w:rFonts w:ascii="Calibri" w:eastAsia="Calibri" w:hAnsi="Calibri" w:cs="Times New Roman"/>
          <w:color w:val="auto"/>
          <w:szCs w:val="24"/>
        </w:rPr>
        <w:t>neighbourhood</w:t>
      </w:r>
      <w:proofErr w:type="spellEnd"/>
      <w:r w:rsidR="00457C60">
        <w:rPr>
          <w:rFonts w:ascii="Calibri" w:eastAsia="Calibri" w:hAnsi="Calibri" w:cs="Times New Roman"/>
          <w:color w:val="auto"/>
          <w:szCs w:val="24"/>
        </w:rPr>
        <w:t>, hobbies and interests)</w:t>
      </w:r>
    </w:p>
    <w:p w14:paraId="0B510E1D" w14:textId="2AAACE9D" w:rsidR="00735D7B" w:rsidRPr="00735D7B" w:rsidRDefault="00735D7B" w:rsidP="00DE501B">
      <w:pPr>
        <w:spacing w:after="120" w:line="240" w:lineRule="auto"/>
        <w:ind w:left="0" w:right="0" w:firstLine="0"/>
        <w:rPr>
          <w:rFonts w:ascii="Calibri" w:eastAsia="Calibri" w:hAnsi="Calibri" w:cs="Times New Roman"/>
          <w:color w:val="auto"/>
          <w:szCs w:val="24"/>
        </w:rPr>
      </w:pPr>
      <w:r w:rsidRPr="00735D7B">
        <w:rPr>
          <w:rFonts w:ascii="Calibri" w:eastAsia="Calibri" w:hAnsi="Calibri" w:cs="Times New Roman"/>
          <w:color w:val="auto"/>
          <w:szCs w:val="24"/>
        </w:rPr>
        <w:t>The plan for their involvement is simple: to be with the central person at those key moments of vulnerability, and to otherwise make sure the central person is included.  This may also include making peer introductions to help widen the number of students who have a positive connection to the central person.</w:t>
      </w:r>
    </w:p>
    <w:p w14:paraId="3F97386A" w14:textId="28FF266B" w:rsidR="00735D7B" w:rsidRPr="00457C60" w:rsidRDefault="00735D7B" w:rsidP="00DE501B">
      <w:pPr>
        <w:pStyle w:val="HeadingGreen"/>
        <w:spacing w:before="0" w:after="120" w:line="240" w:lineRule="auto"/>
        <w:rPr>
          <w:b w:val="0"/>
          <w:bCs/>
        </w:rPr>
      </w:pPr>
      <w:r w:rsidRPr="00457C60">
        <w:rPr>
          <w:b w:val="0"/>
          <w:bCs/>
        </w:rPr>
        <w:t xml:space="preserve">Step 3: Engaging Students </w:t>
      </w:r>
      <w:r w:rsidR="00574D34" w:rsidRPr="00457C60">
        <w:rPr>
          <w:b w:val="0"/>
          <w:bCs/>
        </w:rPr>
        <w:t>i</w:t>
      </w:r>
      <w:r w:rsidRPr="00457C60">
        <w:rPr>
          <w:b w:val="0"/>
          <w:bCs/>
        </w:rPr>
        <w:t>nto the Circle</w:t>
      </w:r>
    </w:p>
    <w:p w14:paraId="275C1818" w14:textId="77777777" w:rsidR="00735D7B" w:rsidRPr="00735D7B" w:rsidRDefault="00735D7B" w:rsidP="00DE501B">
      <w:pPr>
        <w:spacing w:after="120" w:line="240" w:lineRule="auto"/>
        <w:ind w:left="0" w:right="0" w:firstLine="0"/>
        <w:rPr>
          <w:rFonts w:ascii="Calibri" w:eastAsia="Calibri" w:hAnsi="Calibri" w:cs="Times New Roman"/>
          <w:color w:val="auto"/>
          <w:szCs w:val="24"/>
        </w:rPr>
      </w:pPr>
      <w:r w:rsidRPr="00735D7B">
        <w:rPr>
          <w:rFonts w:ascii="Calibri" w:eastAsia="Calibri" w:hAnsi="Calibri" w:cs="Times New Roman"/>
          <w:color w:val="auto"/>
          <w:szCs w:val="24"/>
        </w:rPr>
        <w:t xml:space="preserve">This needs to be done particularly mindfully, to </w:t>
      </w:r>
      <w:proofErr w:type="spellStart"/>
      <w:r w:rsidRPr="00735D7B">
        <w:rPr>
          <w:rFonts w:ascii="Calibri" w:eastAsia="Calibri" w:hAnsi="Calibri" w:cs="Times New Roman"/>
          <w:color w:val="auto"/>
          <w:szCs w:val="24"/>
        </w:rPr>
        <w:t>minimise</w:t>
      </w:r>
      <w:proofErr w:type="spellEnd"/>
      <w:r w:rsidRPr="00735D7B">
        <w:rPr>
          <w:rFonts w:ascii="Calibri" w:eastAsia="Calibri" w:hAnsi="Calibri" w:cs="Times New Roman"/>
          <w:color w:val="auto"/>
          <w:szCs w:val="24"/>
        </w:rPr>
        <w:t xml:space="preserve"> the risk of students becoming involved for the unwanted reasons listed earlier. Two ways to think about this are the direct approach and the indirect approach, and each can work depending on the circumstances.</w:t>
      </w:r>
    </w:p>
    <w:p w14:paraId="1315258A" w14:textId="27E8974B" w:rsidR="00735D7B" w:rsidRPr="00735D7B" w:rsidRDefault="00735D7B" w:rsidP="00DE501B">
      <w:pPr>
        <w:spacing w:after="120" w:line="240" w:lineRule="auto"/>
        <w:ind w:left="0" w:right="0" w:firstLine="0"/>
        <w:rPr>
          <w:rFonts w:ascii="Calibri" w:eastAsia="Calibri" w:hAnsi="Calibri" w:cs="Times New Roman"/>
          <w:color w:val="auto"/>
          <w:szCs w:val="24"/>
        </w:rPr>
      </w:pPr>
      <w:r w:rsidRPr="00735D7B">
        <w:rPr>
          <w:rFonts w:ascii="Calibri" w:eastAsia="Calibri" w:hAnsi="Calibri" w:cs="Times New Roman"/>
          <w:i/>
          <w:color w:val="auto"/>
          <w:szCs w:val="24"/>
        </w:rPr>
        <w:t>The direct approach</w:t>
      </w:r>
      <w:r w:rsidRPr="00735D7B">
        <w:rPr>
          <w:rFonts w:ascii="Calibri" w:eastAsia="Calibri" w:hAnsi="Calibri" w:cs="Times New Roman"/>
          <w:color w:val="auto"/>
          <w:szCs w:val="24"/>
        </w:rPr>
        <w:t xml:space="preserve">: </w:t>
      </w:r>
      <w:r w:rsidR="00457C60">
        <w:rPr>
          <w:rFonts w:ascii="Calibri" w:eastAsia="Calibri" w:hAnsi="Calibri" w:cs="Times New Roman"/>
          <w:color w:val="auto"/>
          <w:szCs w:val="24"/>
        </w:rPr>
        <w:t>T</w:t>
      </w:r>
      <w:r w:rsidRPr="00735D7B">
        <w:rPr>
          <w:rFonts w:ascii="Calibri" w:eastAsia="Calibri" w:hAnsi="Calibri" w:cs="Times New Roman"/>
          <w:color w:val="auto"/>
          <w:szCs w:val="24"/>
        </w:rPr>
        <w:t>his is where the leader approaches the student(s), explains the situation, sets out the importance of inclusion, and then makes the request.  It is important not to make it sound like an onerous commitment, but instead for the student to see her/himself as keeping an eye out for the central person and making a positive step to include the person wherever needed.</w:t>
      </w:r>
    </w:p>
    <w:p w14:paraId="2D4DEA4A" w14:textId="24221AE4" w:rsidR="00735D7B" w:rsidRPr="00735D7B" w:rsidRDefault="00735D7B" w:rsidP="00DE501B">
      <w:pPr>
        <w:spacing w:after="120" w:line="240" w:lineRule="auto"/>
        <w:ind w:left="0" w:right="0" w:firstLine="0"/>
        <w:rPr>
          <w:rFonts w:ascii="Calibri" w:eastAsia="Calibri" w:hAnsi="Calibri" w:cs="Times New Roman"/>
          <w:color w:val="auto"/>
          <w:szCs w:val="24"/>
        </w:rPr>
      </w:pPr>
      <w:r w:rsidRPr="00735D7B">
        <w:rPr>
          <w:rFonts w:ascii="Calibri" w:eastAsia="Calibri" w:hAnsi="Calibri" w:cs="Times New Roman"/>
          <w:i/>
          <w:color w:val="auto"/>
          <w:szCs w:val="24"/>
        </w:rPr>
        <w:t>The indirect approach</w:t>
      </w:r>
      <w:r w:rsidRPr="00735D7B">
        <w:rPr>
          <w:rFonts w:ascii="Calibri" w:eastAsia="Calibri" w:hAnsi="Calibri" w:cs="Times New Roman"/>
          <w:color w:val="auto"/>
          <w:szCs w:val="24"/>
        </w:rPr>
        <w:t xml:space="preserve">: </w:t>
      </w:r>
      <w:r w:rsidR="00457C60">
        <w:rPr>
          <w:rFonts w:ascii="Calibri" w:eastAsia="Calibri" w:hAnsi="Calibri" w:cs="Times New Roman"/>
          <w:color w:val="auto"/>
          <w:szCs w:val="24"/>
        </w:rPr>
        <w:t>T</w:t>
      </w:r>
      <w:r w:rsidRPr="00735D7B">
        <w:rPr>
          <w:rFonts w:ascii="Calibri" w:eastAsia="Calibri" w:hAnsi="Calibri" w:cs="Times New Roman"/>
          <w:color w:val="auto"/>
          <w:szCs w:val="24"/>
        </w:rPr>
        <w:t>his is where the leader creates situations where the central person and the other targeted student(s) are brought together for a common reason (</w:t>
      </w:r>
      <w:r w:rsidR="00457C60">
        <w:rPr>
          <w:rFonts w:ascii="Calibri" w:eastAsia="Calibri" w:hAnsi="Calibri" w:cs="Times New Roman"/>
          <w:color w:val="auto"/>
          <w:szCs w:val="24"/>
        </w:rPr>
        <w:t xml:space="preserve">e.g., </w:t>
      </w:r>
      <w:r w:rsidRPr="00735D7B">
        <w:rPr>
          <w:rFonts w:ascii="Calibri" w:eastAsia="Calibri" w:hAnsi="Calibri" w:cs="Times New Roman"/>
          <w:color w:val="auto"/>
          <w:szCs w:val="24"/>
        </w:rPr>
        <w:t xml:space="preserve">a class assignment, a moment of helpfulness such as assisting the teacher with a practical matter) </w:t>
      </w:r>
      <w:r w:rsidR="00DE501B">
        <w:rPr>
          <w:rFonts w:ascii="Calibri" w:eastAsia="Calibri" w:hAnsi="Calibri" w:cs="Times New Roman"/>
          <w:color w:val="auto"/>
          <w:szCs w:val="24"/>
        </w:rPr>
        <w:t>using</w:t>
      </w:r>
      <w:r w:rsidRPr="00735D7B">
        <w:rPr>
          <w:rFonts w:ascii="Calibri" w:eastAsia="Calibri" w:hAnsi="Calibri" w:cs="Times New Roman"/>
          <w:color w:val="auto"/>
          <w:szCs w:val="24"/>
        </w:rPr>
        <w:t xml:space="preserve"> that situation to create a positive connection and to then make the request based on a shared experience of the central person’s vulnerability/exclusion.</w:t>
      </w:r>
    </w:p>
    <w:p w14:paraId="2121D37B" w14:textId="29FEB42D" w:rsidR="00735D7B" w:rsidRPr="00DE501B" w:rsidRDefault="00735D7B" w:rsidP="00DE501B">
      <w:pPr>
        <w:pStyle w:val="HeadingGreen"/>
        <w:spacing w:before="0" w:after="120" w:line="240" w:lineRule="auto"/>
        <w:rPr>
          <w:b w:val="0"/>
          <w:bCs/>
        </w:rPr>
      </w:pPr>
      <w:r w:rsidRPr="00DE501B">
        <w:rPr>
          <w:b w:val="0"/>
          <w:bCs/>
        </w:rPr>
        <w:t xml:space="preserve">Step 4: Monitoring and Staying </w:t>
      </w:r>
      <w:r w:rsidR="00574D34" w:rsidRPr="00DE501B">
        <w:rPr>
          <w:b w:val="0"/>
          <w:bCs/>
        </w:rPr>
        <w:t>i</w:t>
      </w:r>
      <w:r w:rsidRPr="00DE501B">
        <w:rPr>
          <w:b w:val="0"/>
          <w:bCs/>
        </w:rPr>
        <w:t>n Touch</w:t>
      </w:r>
    </w:p>
    <w:p w14:paraId="29BACACF" w14:textId="7F4F5010" w:rsidR="00735D7B" w:rsidRPr="00735D7B" w:rsidRDefault="00735D7B" w:rsidP="00DE501B">
      <w:pPr>
        <w:spacing w:after="120" w:line="240" w:lineRule="auto"/>
        <w:ind w:left="0" w:right="0" w:firstLine="0"/>
        <w:rPr>
          <w:rFonts w:ascii="Calibri" w:eastAsia="Calibri" w:hAnsi="Calibri" w:cs="Times New Roman"/>
          <w:color w:val="auto"/>
          <w:szCs w:val="24"/>
        </w:rPr>
      </w:pPr>
      <w:r w:rsidRPr="00735D7B">
        <w:rPr>
          <w:rFonts w:ascii="Calibri" w:eastAsia="Calibri" w:hAnsi="Calibri" w:cs="Times New Roman"/>
          <w:color w:val="auto"/>
          <w:szCs w:val="24"/>
        </w:rPr>
        <w:t>For the students enrolled to the Circle, part of the brief is to stay in touch with the leader</w:t>
      </w:r>
      <w:r w:rsidR="00DE501B">
        <w:rPr>
          <w:rFonts w:ascii="Calibri" w:eastAsia="Calibri" w:hAnsi="Calibri" w:cs="Times New Roman"/>
          <w:color w:val="auto"/>
          <w:szCs w:val="24"/>
        </w:rPr>
        <w:t xml:space="preserve"> </w:t>
      </w:r>
      <w:r w:rsidRPr="00735D7B">
        <w:rPr>
          <w:rFonts w:ascii="Calibri" w:eastAsia="Calibri" w:hAnsi="Calibri" w:cs="Times New Roman"/>
          <w:color w:val="auto"/>
          <w:szCs w:val="24"/>
        </w:rPr>
        <w:t>to help track whether the experience of exclusion is being replaced by the experience of inclusion. This can help create moments of celebration and affirmation</w:t>
      </w:r>
      <w:r w:rsidR="00DE501B">
        <w:rPr>
          <w:rFonts w:ascii="Calibri" w:eastAsia="Calibri" w:hAnsi="Calibri" w:cs="Times New Roman"/>
          <w:color w:val="auto"/>
          <w:szCs w:val="24"/>
        </w:rPr>
        <w:t xml:space="preserve"> about the Circle</w:t>
      </w:r>
      <w:r w:rsidRPr="00735D7B">
        <w:rPr>
          <w:rFonts w:ascii="Calibri" w:eastAsia="Calibri" w:hAnsi="Calibri" w:cs="Times New Roman"/>
          <w:color w:val="auto"/>
          <w:szCs w:val="24"/>
        </w:rPr>
        <w:t xml:space="preserve"> and initiate problem-solving.</w:t>
      </w:r>
    </w:p>
    <w:p w14:paraId="5CA3DCA9" w14:textId="7CD8799C" w:rsidR="00735D7B" w:rsidRPr="00735D7B" w:rsidRDefault="00735D7B" w:rsidP="00DE501B">
      <w:pPr>
        <w:spacing w:after="120" w:line="240" w:lineRule="auto"/>
        <w:ind w:left="0" w:right="0" w:firstLine="0"/>
        <w:rPr>
          <w:rFonts w:ascii="Calibri" w:eastAsia="Calibri" w:hAnsi="Calibri" w:cs="Times New Roman"/>
          <w:color w:val="auto"/>
          <w:szCs w:val="24"/>
        </w:rPr>
      </w:pPr>
      <w:r w:rsidRPr="00735D7B">
        <w:rPr>
          <w:rFonts w:ascii="Calibri" w:eastAsia="Calibri" w:hAnsi="Calibri" w:cs="Times New Roman"/>
          <w:color w:val="auto"/>
          <w:szCs w:val="24"/>
        </w:rPr>
        <w:t>Where several students have become involved in the Circle, it may be beneficial from time to time to call them together with the central person</w:t>
      </w:r>
      <w:r w:rsidR="00DE501B">
        <w:rPr>
          <w:rFonts w:ascii="Calibri" w:eastAsia="Calibri" w:hAnsi="Calibri" w:cs="Times New Roman"/>
          <w:color w:val="auto"/>
          <w:szCs w:val="24"/>
        </w:rPr>
        <w:t>. This catch up can be helpful</w:t>
      </w:r>
      <w:r w:rsidRPr="00735D7B">
        <w:rPr>
          <w:rFonts w:ascii="Calibri" w:eastAsia="Calibri" w:hAnsi="Calibri" w:cs="Times New Roman"/>
          <w:color w:val="auto"/>
          <w:szCs w:val="24"/>
        </w:rPr>
        <w:t xml:space="preserve"> to</w:t>
      </w:r>
      <w:r w:rsidR="00DE501B">
        <w:rPr>
          <w:rFonts w:ascii="Calibri" w:eastAsia="Calibri" w:hAnsi="Calibri" w:cs="Times New Roman"/>
          <w:color w:val="auto"/>
          <w:szCs w:val="24"/>
        </w:rPr>
        <w:t xml:space="preserve"> </w:t>
      </w:r>
      <w:r w:rsidRPr="00735D7B">
        <w:rPr>
          <w:rFonts w:ascii="Calibri" w:eastAsia="Calibri" w:hAnsi="Calibri" w:cs="Times New Roman"/>
          <w:color w:val="auto"/>
          <w:szCs w:val="24"/>
        </w:rPr>
        <w:t>think through steps people can take to build and safeguard the central person’s connections</w:t>
      </w:r>
      <w:r w:rsidR="00DE501B">
        <w:rPr>
          <w:rFonts w:ascii="Calibri" w:eastAsia="Calibri" w:hAnsi="Calibri" w:cs="Times New Roman"/>
          <w:color w:val="auto"/>
          <w:szCs w:val="24"/>
        </w:rPr>
        <w:t xml:space="preserve"> </w:t>
      </w:r>
      <w:r w:rsidRPr="00735D7B">
        <w:rPr>
          <w:rFonts w:ascii="Calibri" w:eastAsia="Calibri" w:hAnsi="Calibri" w:cs="Times New Roman"/>
          <w:color w:val="auto"/>
          <w:szCs w:val="24"/>
        </w:rPr>
        <w:t>and to resolve stubborn issues that are hindering the experience of inclusion</w:t>
      </w:r>
      <w:r w:rsidR="00DE501B">
        <w:rPr>
          <w:rFonts w:ascii="Calibri" w:eastAsia="Calibri" w:hAnsi="Calibri" w:cs="Times New Roman"/>
          <w:color w:val="auto"/>
          <w:szCs w:val="24"/>
        </w:rPr>
        <w:t xml:space="preserve">. </w:t>
      </w:r>
      <w:r w:rsidRPr="00735D7B">
        <w:rPr>
          <w:rFonts w:ascii="Calibri" w:eastAsia="Calibri" w:hAnsi="Calibri" w:cs="Times New Roman"/>
          <w:color w:val="auto"/>
          <w:szCs w:val="24"/>
        </w:rPr>
        <w:t>When the Circle comes together like this, it is important for it to feel as natural and informal as possible.  No printed agenda or other hallmarks of formality; it’s a chat among citizens of a school community about how best to assist one of their own.</w:t>
      </w:r>
    </w:p>
    <w:p w14:paraId="155515F1" w14:textId="2D9520F6" w:rsidR="00735D7B" w:rsidRPr="00DE501B" w:rsidRDefault="00735D7B" w:rsidP="00DE501B">
      <w:pPr>
        <w:pStyle w:val="HeadingGreen"/>
        <w:spacing w:before="0" w:after="120" w:line="240" w:lineRule="auto"/>
        <w:rPr>
          <w:b w:val="0"/>
          <w:bCs/>
        </w:rPr>
      </w:pPr>
      <w:r w:rsidRPr="00DE501B">
        <w:rPr>
          <w:b w:val="0"/>
          <w:bCs/>
        </w:rPr>
        <w:lastRenderedPageBreak/>
        <w:t>Step 5: Closing a Circle of Support</w:t>
      </w:r>
    </w:p>
    <w:p w14:paraId="7C376A28" w14:textId="77777777" w:rsidR="00735D7B" w:rsidRPr="00735D7B" w:rsidRDefault="00735D7B" w:rsidP="00DE501B">
      <w:pPr>
        <w:spacing w:after="120" w:line="240" w:lineRule="auto"/>
        <w:ind w:left="0" w:right="0" w:firstLine="0"/>
        <w:rPr>
          <w:rFonts w:ascii="Calibri" w:eastAsia="Calibri" w:hAnsi="Calibri" w:cs="Times New Roman"/>
          <w:color w:val="auto"/>
          <w:szCs w:val="24"/>
        </w:rPr>
      </w:pPr>
      <w:r w:rsidRPr="00735D7B">
        <w:rPr>
          <w:rFonts w:ascii="Calibri" w:eastAsia="Calibri" w:hAnsi="Calibri" w:cs="Times New Roman"/>
          <w:color w:val="auto"/>
          <w:szCs w:val="24"/>
        </w:rPr>
        <w:t>If the Circle has travelled well, it does not need to be formally closed. Instead, the intentionality of the work is gradually replaced by the natural, self-perpetuating fellowship that has been built between the central person and the other members of the Circle.  The leader may remain ready to reengage if this is signaled by a Circle member or someone else.</w:t>
      </w:r>
    </w:p>
    <w:p w14:paraId="74F075CB" w14:textId="12B0C48D" w:rsidR="00735D7B" w:rsidRPr="00735D7B" w:rsidRDefault="00735D7B" w:rsidP="00DE501B">
      <w:pPr>
        <w:spacing w:after="120" w:line="240" w:lineRule="auto"/>
        <w:ind w:left="0" w:right="0" w:firstLine="0"/>
        <w:rPr>
          <w:rFonts w:ascii="Calibri" w:eastAsia="Calibri" w:hAnsi="Calibri" w:cs="Times New Roman"/>
          <w:color w:val="auto"/>
          <w:szCs w:val="24"/>
        </w:rPr>
      </w:pPr>
      <w:r w:rsidRPr="00735D7B">
        <w:rPr>
          <w:rFonts w:ascii="Calibri" w:eastAsia="Calibri" w:hAnsi="Calibri" w:cs="Times New Roman"/>
          <w:color w:val="auto"/>
          <w:szCs w:val="24"/>
        </w:rPr>
        <w:t>It is possible that some members of the Circle drift from it</w:t>
      </w:r>
      <w:r w:rsidR="00DE501B">
        <w:rPr>
          <w:rFonts w:ascii="Calibri" w:eastAsia="Calibri" w:hAnsi="Calibri" w:cs="Times New Roman"/>
          <w:color w:val="auto"/>
          <w:szCs w:val="24"/>
        </w:rPr>
        <w:t xml:space="preserve"> </w:t>
      </w:r>
      <w:r w:rsidRPr="00735D7B">
        <w:rPr>
          <w:rFonts w:ascii="Calibri" w:eastAsia="Calibri" w:hAnsi="Calibri" w:cs="Times New Roman"/>
          <w:color w:val="auto"/>
          <w:szCs w:val="24"/>
        </w:rPr>
        <w:t>and for whatever reason cannot sustain their involvement as a practical ally to the central person. This is not a reason to close the Circle but instead</w:t>
      </w:r>
      <w:r w:rsidR="00DE501B">
        <w:rPr>
          <w:rFonts w:ascii="Calibri" w:eastAsia="Calibri" w:hAnsi="Calibri" w:cs="Times New Roman"/>
          <w:color w:val="auto"/>
          <w:szCs w:val="24"/>
        </w:rPr>
        <w:t xml:space="preserve">, if the need and interest from the central person is still present, </w:t>
      </w:r>
      <w:r w:rsidRPr="00735D7B">
        <w:rPr>
          <w:rFonts w:ascii="Calibri" w:eastAsia="Calibri" w:hAnsi="Calibri" w:cs="Times New Roman"/>
          <w:color w:val="auto"/>
          <w:szCs w:val="24"/>
        </w:rPr>
        <w:t xml:space="preserve">to begin a new round of scouting for </w:t>
      </w:r>
      <w:r w:rsidR="00DE501B">
        <w:rPr>
          <w:rFonts w:ascii="Calibri" w:eastAsia="Calibri" w:hAnsi="Calibri" w:cs="Times New Roman"/>
          <w:color w:val="auto"/>
          <w:szCs w:val="24"/>
        </w:rPr>
        <w:t xml:space="preserve">potential allies who might join the Circle </w:t>
      </w:r>
      <w:r w:rsidRPr="00735D7B">
        <w:rPr>
          <w:rFonts w:ascii="Calibri" w:eastAsia="Calibri" w:hAnsi="Calibri" w:cs="Times New Roman"/>
          <w:color w:val="auto"/>
          <w:szCs w:val="24"/>
        </w:rPr>
        <w:t xml:space="preserve">as per </w:t>
      </w:r>
      <w:r w:rsidR="00DE501B">
        <w:rPr>
          <w:rFonts w:ascii="Calibri" w:eastAsia="Calibri" w:hAnsi="Calibri" w:cs="Times New Roman"/>
          <w:color w:val="auto"/>
          <w:szCs w:val="24"/>
        </w:rPr>
        <w:t>S</w:t>
      </w:r>
      <w:r w:rsidRPr="00735D7B">
        <w:rPr>
          <w:rFonts w:ascii="Calibri" w:eastAsia="Calibri" w:hAnsi="Calibri" w:cs="Times New Roman"/>
          <w:color w:val="auto"/>
          <w:szCs w:val="24"/>
        </w:rPr>
        <w:t>tep 2.</w:t>
      </w:r>
    </w:p>
    <w:p w14:paraId="1D287163" w14:textId="77777777" w:rsidR="00735D7B" w:rsidRDefault="00735D7B" w:rsidP="00DE501B">
      <w:pPr>
        <w:spacing w:after="120" w:line="240" w:lineRule="auto"/>
        <w:ind w:left="0" w:right="0" w:firstLine="0"/>
      </w:pPr>
    </w:p>
    <w:p w14:paraId="21464708" w14:textId="083C67D5" w:rsidR="0057393D" w:rsidRDefault="007303B1" w:rsidP="00DE501B">
      <w:pPr>
        <w:pStyle w:val="Heading20"/>
        <w:spacing w:before="0" w:after="120" w:line="240" w:lineRule="auto"/>
        <w:ind w:left="0" w:firstLine="0"/>
      </w:pPr>
      <w:r>
        <w:t>M</w:t>
      </w:r>
      <w:r w:rsidR="00BB63F3" w:rsidRPr="00BB63F3">
        <w:t xml:space="preserve">ore </w:t>
      </w:r>
      <w:r>
        <w:t>I</w:t>
      </w:r>
      <w:r w:rsidR="00BB63F3" w:rsidRPr="00BB63F3">
        <w:t>nformation</w:t>
      </w:r>
    </w:p>
    <w:p w14:paraId="639CE5F5" w14:textId="77777777" w:rsidR="004F026B" w:rsidRPr="00735D7B" w:rsidRDefault="004F026B" w:rsidP="00DE501B">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Edition 38 of</w:t>
      </w:r>
      <w:r w:rsidRPr="00735D7B">
        <w:rPr>
          <w:rFonts w:ascii="Calibri" w:eastAsia="Calibri" w:hAnsi="Calibri" w:cs="Calibri"/>
          <w:color w:val="auto"/>
          <w:szCs w:val="24"/>
          <w:lang w:val="en-AU"/>
        </w:rPr>
        <w:t xml:space="preserve"> </w:t>
      </w:r>
      <w:proofErr w:type="spellStart"/>
      <w:r w:rsidRPr="00735D7B">
        <w:rPr>
          <w:rFonts w:ascii="Calibri" w:eastAsia="Calibri" w:hAnsi="Calibri" w:cs="Calibri"/>
          <w:color w:val="auto"/>
          <w:szCs w:val="24"/>
          <w:lang w:val="en-AU"/>
        </w:rPr>
        <w:t>CRUcial</w:t>
      </w:r>
      <w:proofErr w:type="spellEnd"/>
      <w:r w:rsidRPr="00735D7B">
        <w:rPr>
          <w:rFonts w:ascii="Calibri" w:eastAsia="Calibri" w:hAnsi="Calibri" w:cs="Calibri"/>
          <w:color w:val="auto"/>
          <w:szCs w:val="24"/>
          <w:lang w:val="en-AU"/>
        </w:rPr>
        <w:t xml:space="preserve"> Times </w:t>
      </w:r>
      <w:r>
        <w:rPr>
          <w:rFonts w:ascii="Calibri" w:eastAsia="Calibri" w:hAnsi="Calibri" w:cs="Calibri"/>
          <w:color w:val="auto"/>
          <w:szCs w:val="24"/>
          <w:lang w:val="en-AU"/>
        </w:rPr>
        <w:t xml:space="preserve">from </w:t>
      </w:r>
      <w:r w:rsidRPr="00735D7B">
        <w:rPr>
          <w:rFonts w:ascii="Calibri" w:eastAsia="Calibri" w:hAnsi="Calibri" w:cs="Calibri"/>
          <w:color w:val="auto"/>
          <w:szCs w:val="24"/>
          <w:lang w:val="en-AU"/>
        </w:rPr>
        <w:t xml:space="preserve">Community Resource Unit (QLD) </w:t>
      </w:r>
      <w:r>
        <w:rPr>
          <w:rFonts w:ascii="Calibri" w:eastAsia="Calibri" w:hAnsi="Calibri" w:cs="Calibri"/>
          <w:color w:val="auto"/>
          <w:szCs w:val="24"/>
          <w:lang w:val="en-AU"/>
        </w:rPr>
        <w:t>on the theme of ‘</w:t>
      </w:r>
      <w:r w:rsidRPr="00735D7B">
        <w:rPr>
          <w:rFonts w:ascii="Calibri" w:eastAsia="Calibri" w:hAnsi="Calibri" w:cs="Calibri"/>
          <w:color w:val="auto"/>
          <w:szCs w:val="24"/>
          <w:lang w:val="en-AU"/>
        </w:rPr>
        <w:t>Circles of Support</w:t>
      </w:r>
      <w:r>
        <w:rPr>
          <w:rFonts w:ascii="Calibri" w:eastAsia="Calibri" w:hAnsi="Calibri" w:cs="Calibri"/>
          <w:color w:val="auto"/>
          <w:szCs w:val="24"/>
          <w:lang w:val="en-AU"/>
        </w:rPr>
        <w:t>’</w:t>
      </w:r>
      <w:r w:rsidRPr="00735D7B">
        <w:rPr>
          <w:rFonts w:ascii="Calibri" w:eastAsia="Calibri" w:hAnsi="Calibri" w:cs="Calibri"/>
          <w:color w:val="auto"/>
          <w:szCs w:val="24"/>
          <w:lang w:val="en-AU"/>
        </w:rPr>
        <w:t xml:space="preserve"> including an article by Canada’s Janet </w:t>
      </w:r>
      <w:proofErr w:type="spellStart"/>
      <w:r w:rsidRPr="00735D7B">
        <w:rPr>
          <w:rFonts w:ascii="Calibri" w:eastAsia="Calibri" w:hAnsi="Calibri" w:cs="Calibri"/>
          <w:color w:val="auto"/>
          <w:szCs w:val="24"/>
          <w:lang w:val="en-AU"/>
        </w:rPr>
        <w:t>Klees</w:t>
      </w:r>
      <w:proofErr w:type="spellEnd"/>
      <w:r w:rsidRPr="00735D7B">
        <w:rPr>
          <w:rFonts w:ascii="Calibri" w:eastAsia="Calibri" w:hAnsi="Calibri" w:cs="Calibri"/>
          <w:color w:val="auto"/>
          <w:szCs w:val="24"/>
          <w:lang w:val="en-AU"/>
        </w:rPr>
        <w:t xml:space="preserve"> on the role of circles in building relationships, belonging and mutuality.</w:t>
      </w:r>
      <w:r>
        <w:rPr>
          <w:rFonts w:ascii="Calibri" w:eastAsia="Calibri" w:hAnsi="Calibri" w:cs="Calibri"/>
          <w:color w:val="auto"/>
          <w:szCs w:val="24"/>
          <w:lang w:val="en-AU"/>
        </w:rPr>
        <w:t xml:space="preserve"> </w:t>
      </w:r>
      <w:r w:rsidRPr="00735D7B">
        <w:rPr>
          <w:rFonts w:ascii="Calibri" w:eastAsia="Calibri" w:hAnsi="Calibri" w:cs="Calibri"/>
          <w:color w:val="auto"/>
          <w:szCs w:val="24"/>
          <w:lang w:val="en-AU"/>
        </w:rPr>
        <w:t>http://cru.org.au/crucial-times-issue-38-circles-of-support/</w:t>
      </w:r>
    </w:p>
    <w:p w14:paraId="4712634B" w14:textId="77777777" w:rsidR="00DE501B" w:rsidRDefault="00DE501B" w:rsidP="00DE501B">
      <w:pPr>
        <w:spacing w:after="120" w:line="240" w:lineRule="auto"/>
        <w:ind w:left="0" w:right="0" w:firstLine="0"/>
        <w:rPr>
          <w:rFonts w:ascii="Calibri" w:eastAsia="Calibri" w:hAnsi="Calibri" w:cs="Calibri"/>
          <w:color w:val="auto"/>
          <w:szCs w:val="24"/>
          <w:lang w:val="en-AU"/>
        </w:rPr>
      </w:pPr>
      <w:r w:rsidRPr="00735D7B">
        <w:rPr>
          <w:rFonts w:ascii="Calibri" w:eastAsia="Calibri" w:hAnsi="Calibri" w:cs="Calibri"/>
          <w:color w:val="auto"/>
          <w:szCs w:val="24"/>
          <w:lang w:val="en-AU"/>
        </w:rPr>
        <w:t xml:space="preserve">Information and videos about Circles of Support </w:t>
      </w:r>
      <w:r>
        <w:rPr>
          <w:rFonts w:ascii="Calibri" w:eastAsia="Calibri" w:hAnsi="Calibri" w:cs="Calibri"/>
          <w:color w:val="auto"/>
          <w:szCs w:val="24"/>
          <w:lang w:val="en-AU"/>
        </w:rPr>
        <w:t xml:space="preserve">from </w:t>
      </w:r>
      <w:r w:rsidRPr="00735D7B">
        <w:rPr>
          <w:rFonts w:ascii="Calibri" w:eastAsia="Calibri" w:hAnsi="Calibri" w:cs="Calibri"/>
          <w:color w:val="auto"/>
          <w:szCs w:val="24"/>
          <w:lang w:val="en-AU"/>
        </w:rPr>
        <w:t>Resourcing Inclusive Communities (NSW) including their manual for getting started and a webinar sharing a family’s experience of a circle. https://www.ric.org.au/circles-of-support</w:t>
      </w:r>
    </w:p>
    <w:p w14:paraId="09A18619" w14:textId="77777777" w:rsidR="00574D34" w:rsidRPr="00735D7B" w:rsidRDefault="00574D34" w:rsidP="00DE501B">
      <w:pPr>
        <w:spacing w:after="120" w:line="240" w:lineRule="auto"/>
        <w:ind w:left="0" w:right="0" w:firstLine="0"/>
        <w:rPr>
          <w:rFonts w:ascii="Calibri" w:eastAsia="Calibri" w:hAnsi="Calibri" w:cs="Calibri"/>
          <w:color w:val="auto"/>
          <w:szCs w:val="24"/>
          <w:lang w:val="en-AU"/>
        </w:rPr>
      </w:pPr>
      <w:r w:rsidRPr="00735D7B">
        <w:rPr>
          <w:rFonts w:ascii="Calibri" w:eastAsia="Calibri" w:hAnsi="Calibri" w:cs="Calibri"/>
          <w:color w:val="auto"/>
          <w:szCs w:val="24"/>
          <w:lang w:val="en-AU"/>
        </w:rPr>
        <w:t>Information about Community Living Project</w:t>
      </w:r>
      <w:r>
        <w:rPr>
          <w:rFonts w:ascii="Calibri" w:eastAsia="Calibri" w:hAnsi="Calibri" w:cs="Calibri"/>
          <w:color w:val="auto"/>
          <w:szCs w:val="24"/>
          <w:lang w:val="en-AU"/>
        </w:rPr>
        <w:t>’s</w:t>
      </w:r>
      <w:r w:rsidRPr="00735D7B">
        <w:rPr>
          <w:rFonts w:ascii="Calibri" w:eastAsia="Calibri" w:hAnsi="Calibri" w:cs="Calibri"/>
          <w:color w:val="auto"/>
          <w:szCs w:val="24"/>
          <w:lang w:val="en-AU"/>
        </w:rPr>
        <w:t xml:space="preserve"> (SA) Circles Initiative which works in partnership with people and their families to build freely given relationships</w:t>
      </w:r>
      <w:r w:rsidRPr="00735D7B">
        <w:t xml:space="preserve"> </w:t>
      </w:r>
      <w:r w:rsidRPr="00735D7B">
        <w:rPr>
          <w:rFonts w:ascii="Calibri" w:eastAsia="Calibri" w:hAnsi="Calibri" w:cs="Calibri"/>
          <w:color w:val="auto"/>
          <w:szCs w:val="24"/>
          <w:lang w:val="en-AU"/>
        </w:rPr>
        <w:t xml:space="preserve">which strengthen </w:t>
      </w:r>
      <w:r>
        <w:rPr>
          <w:rFonts w:ascii="Calibri" w:eastAsia="Calibri" w:hAnsi="Calibri" w:cs="Calibri"/>
          <w:color w:val="auto"/>
          <w:szCs w:val="24"/>
          <w:lang w:val="en-AU"/>
        </w:rPr>
        <w:t>the person’s</w:t>
      </w:r>
      <w:r w:rsidRPr="00735D7B">
        <w:rPr>
          <w:rFonts w:ascii="Calibri" w:eastAsia="Calibri" w:hAnsi="Calibri" w:cs="Calibri"/>
          <w:color w:val="auto"/>
          <w:szCs w:val="24"/>
          <w:lang w:val="en-AU"/>
        </w:rPr>
        <w:t xml:space="preserve"> opportunities for an inclusive life.</w:t>
      </w:r>
      <w:r>
        <w:rPr>
          <w:rFonts w:ascii="Calibri" w:eastAsia="Calibri" w:hAnsi="Calibri" w:cs="Calibri"/>
          <w:color w:val="auto"/>
          <w:szCs w:val="24"/>
          <w:lang w:val="en-AU"/>
        </w:rPr>
        <w:t xml:space="preserve"> </w:t>
      </w:r>
      <w:r w:rsidRPr="00735D7B">
        <w:rPr>
          <w:rFonts w:ascii="Calibri" w:eastAsia="Calibri" w:hAnsi="Calibri" w:cs="Calibri"/>
          <w:color w:val="auto"/>
          <w:szCs w:val="24"/>
          <w:lang w:val="en-AU"/>
        </w:rPr>
        <w:t>http://communitylivingproject.org.au/circles-initiative/</w:t>
      </w:r>
    </w:p>
    <w:p w14:paraId="3B9B43E6" w14:textId="6A74A440" w:rsidR="00425AA4" w:rsidRDefault="00425AA4" w:rsidP="00DE501B">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Video about the Community Living Project’s ‘Circles of Support’ Initiat</w:t>
      </w:r>
      <w:r w:rsidR="00DE501B">
        <w:rPr>
          <w:rFonts w:ascii="Calibri" w:eastAsia="Calibri" w:hAnsi="Calibri" w:cs="Calibri"/>
          <w:color w:val="auto"/>
          <w:szCs w:val="24"/>
          <w:lang w:val="en-AU"/>
        </w:rPr>
        <w:t>ive to</w:t>
      </w:r>
      <w:r>
        <w:rPr>
          <w:rFonts w:ascii="Calibri" w:eastAsia="Calibri" w:hAnsi="Calibri" w:cs="Calibri"/>
          <w:color w:val="auto"/>
          <w:szCs w:val="24"/>
          <w:lang w:val="en-AU"/>
        </w:rPr>
        <w:t xml:space="preserve"> </w:t>
      </w:r>
      <w:r w:rsidR="00277220">
        <w:rPr>
          <w:rFonts w:ascii="Calibri" w:eastAsia="Calibri" w:hAnsi="Calibri" w:cs="Calibri"/>
          <w:color w:val="auto"/>
          <w:szCs w:val="24"/>
          <w:lang w:val="en-AU"/>
        </w:rPr>
        <w:t>facilitating</w:t>
      </w:r>
      <w:r w:rsidR="00B4171A">
        <w:rPr>
          <w:rFonts w:ascii="Calibri" w:eastAsia="Calibri" w:hAnsi="Calibri" w:cs="Calibri"/>
          <w:color w:val="auto"/>
          <w:szCs w:val="24"/>
          <w:lang w:val="en-AU"/>
        </w:rPr>
        <w:t xml:space="preserve"> a person living with disability to build a network of friends and support </w:t>
      </w:r>
      <w:r w:rsidRPr="00425AA4">
        <w:rPr>
          <w:rFonts w:ascii="Calibri" w:eastAsia="Calibri" w:hAnsi="Calibri" w:cs="Calibri"/>
          <w:color w:val="auto"/>
          <w:szCs w:val="24"/>
          <w:lang w:val="en-AU"/>
        </w:rPr>
        <w:t>https://youtu.be/-aQRY1c4Xos</w:t>
      </w:r>
    </w:p>
    <w:p w14:paraId="7F00C4F0" w14:textId="77777777" w:rsidR="00277220" w:rsidRPr="00735D7B" w:rsidRDefault="00277220" w:rsidP="00DE501B">
      <w:pPr>
        <w:spacing w:after="120" w:line="240" w:lineRule="auto"/>
        <w:ind w:left="0" w:right="0" w:firstLine="0"/>
        <w:rPr>
          <w:rFonts w:ascii="Calibri" w:eastAsia="Calibri" w:hAnsi="Calibri" w:cs="Calibri"/>
          <w:color w:val="auto"/>
          <w:szCs w:val="24"/>
          <w:lang w:val="en-AU"/>
        </w:rPr>
      </w:pPr>
    </w:p>
    <w:p w14:paraId="3FAFB400" w14:textId="5F68B775" w:rsidR="00151331" w:rsidRDefault="00B966FB" w:rsidP="00DE501B">
      <w:pPr>
        <w:pStyle w:val="Heading20"/>
        <w:spacing w:before="0" w:after="120" w:line="240" w:lineRule="auto"/>
        <w:rPr>
          <w:lang w:val="en-AU"/>
        </w:rPr>
      </w:pPr>
      <w:r>
        <w:rPr>
          <w:lang w:val="en-AU"/>
        </w:rPr>
        <w:t xml:space="preserve">Acknowledgement </w:t>
      </w:r>
    </w:p>
    <w:p w14:paraId="4F52E8E2" w14:textId="3159112D" w:rsidR="00B966FB" w:rsidRDefault="005A5A1C" w:rsidP="00DE501B">
      <w:pPr>
        <w:pStyle w:val="BodyText1"/>
      </w:pPr>
      <w:r w:rsidRPr="005A5A1C">
        <w:t xml:space="preserve">This tool was written by Robbi Williams, CEO of Julia Farr group </w:t>
      </w:r>
      <w:r w:rsidR="00AF14C3">
        <w:t>and</w:t>
      </w:r>
      <w:r w:rsidRPr="005A5A1C">
        <w:t xml:space="preserve"> edit</w:t>
      </w:r>
      <w:r w:rsidR="00D7348C">
        <w:t>ed</w:t>
      </w:r>
      <w:r w:rsidRPr="005A5A1C">
        <w:t xml:space="preserve"> </w:t>
      </w:r>
      <w:bookmarkStart w:id="1" w:name="_GoBack"/>
      <w:bookmarkEnd w:id="1"/>
      <w:r w:rsidRPr="005A5A1C">
        <w:t>by JFA Purple Orange.</w:t>
      </w:r>
    </w:p>
    <w:p w14:paraId="7FCA4E03" w14:textId="05953CB6" w:rsidR="00151331" w:rsidRDefault="00151331" w:rsidP="00DE501B">
      <w:pPr>
        <w:spacing w:after="120" w:line="240" w:lineRule="auto"/>
        <w:ind w:left="0" w:right="0" w:firstLine="0"/>
        <w:rPr>
          <w:rFonts w:ascii="Calibri" w:eastAsia="Calibri" w:hAnsi="Calibri" w:cs="Calibri"/>
          <w:color w:val="0000FF"/>
          <w:szCs w:val="24"/>
          <w:u w:val="single"/>
          <w:lang w:val="en-AU"/>
        </w:rPr>
      </w:pPr>
    </w:p>
    <w:p w14:paraId="4946CA50" w14:textId="77777777" w:rsidR="00A16C5C" w:rsidRDefault="00A16C5C" w:rsidP="00DE501B">
      <w:pPr>
        <w:spacing w:after="120" w:line="240" w:lineRule="auto"/>
        <w:ind w:left="0" w:right="0" w:firstLine="0"/>
        <w:rPr>
          <w:rFonts w:ascii="Calibri" w:eastAsia="Calibri" w:hAnsi="Calibri" w:cs="Calibri"/>
          <w:color w:val="0000FF"/>
          <w:szCs w:val="24"/>
          <w:u w:val="single"/>
          <w:lang w:val="en-AU"/>
        </w:rPr>
      </w:pPr>
    </w:p>
    <w:p w14:paraId="4D1C1332" w14:textId="5A2E3A24" w:rsidR="00151331" w:rsidRDefault="00151331" w:rsidP="00DE501B">
      <w:pPr>
        <w:spacing w:after="120" w:line="240" w:lineRule="auto"/>
        <w:ind w:left="0" w:right="0" w:firstLine="0"/>
        <w:rPr>
          <w:rFonts w:ascii="Calibri" w:eastAsia="Calibri" w:hAnsi="Calibri" w:cs="Calibri"/>
          <w:color w:val="0000FF"/>
          <w:szCs w:val="24"/>
          <w:u w:val="single"/>
          <w:lang w:val="en-AU"/>
        </w:rPr>
      </w:pPr>
    </w:p>
    <w:p w14:paraId="3A796C57" w14:textId="77777777" w:rsidR="00A16C5C" w:rsidRDefault="00A16C5C" w:rsidP="00DE501B">
      <w:pPr>
        <w:spacing w:after="120" w:line="240" w:lineRule="auto"/>
        <w:ind w:left="0" w:right="0" w:firstLine="0"/>
        <w:rPr>
          <w:rFonts w:ascii="Calibri" w:eastAsia="Calibri" w:hAnsi="Calibri" w:cs="Calibri"/>
          <w:color w:val="0000FF"/>
          <w:szCs w:val="24"/>
          <w:u w:val="single"/>
          <w:lang w:val="en-AU"/>
        </w:rPr>
      </w:pPr>
    </w:p>
    <w:p w14:paraId="6C7CCFDC" w14:textId="549B3DDB" w:rsidR="00ED20DB" w:rsidRPr="008D1D15" w:rsidRDefault="00151331" w:rsidP="00DE501B">
      <w:pPr>
        <w:spacing w:after="120" w:line="240" w:lineRule="auto"/>
        <w:ind w:left="0" w:right="0" w:firstLine="0"/>
        <w:jc w:val="right"/>
        <w:rPr>
          <w:rFonts w:ascii="Calibri" w:eastAsia="Calibri" w:hAnsi="Calibri" w:cs="Calibri"/>
          <w:color w:val="0000FF"/>
          <w:szCs w:val="24"/>
          <w:u w:val="single"/>
          <w:lang w:val="en-AU"/>
        </w:rPr>
      </w:pPr>
      <w:r w:rsidRPr="00151331">
        <w:rPr>
          <w:rFonts w:ascii="Calibri" w:eastAsia="Calibri" w:hAnsi="Calibri" w:cs="Calibri"/>
          <w:noProof/>
          <w:color w:val="0000FF"/>
          <w:szCs w:val="24"/>
          <w:lang w:val="en-AU"/>
        </w:rPr>
        <w:drawing>
          <wp:inline distT="0" distB="0" distL="0" distR="0" wp14:anchorId="3E5BAF61" wp14:editId="79ACFD96">
            <wp:extent cx="2188845" cy="8413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p>
    <w:sectPr w:rsidR="00ED20DB" w:rsidRPr="008D1D15" w:rsidSect="00151331">
      <w:headerReference w:type="default" r:id="rId10"/>
      <w:footerReference w:type="default" r:id="rId11"/>
      <w:footerReference w:type="first" r:id="rId12"/>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09ABB05D"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14:paraId="1C9D1C3B" w14:textId="77777777" w:rsidR="00DD736E" w:rsidRDefault="00DD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3"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5" w15:restartNumberingAfterBreak="0">
    <w:nsid w:val="2E85654D"/>
    <w:multiLevelType w:val="hybridMultilevel"/>
    <w:tmpl w:val="EFE4BFA2"/>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6"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A191E0C"/>
    <w:multiLevelType w:val="hybridMultilevel"/>
    <w:tmpl w:val="F18C3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1" w15:restartNumberingAfterBreak="0">
    <w:nsid w:val="5C4D49B9"/>
    <w:multiLevelType w:val="hybridMultilevel"/>
    <w:tmpl w:val="FAF29B8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2"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3" w15:restartNumberingAfterBreak="0">
    <w:nsid w:val="6CFF3B91"/>
    <w:multiLevelType w:val="hybridMultilevel"/>
    <w:tmpl w:val="C5887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771C32"/>
    <w:multiLevelType w:val="hybridMultilevel"/>
    <w:tmpl w:val="E4FC5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2"/>
  </w:num>
  <w:num w:numId="4">
    <w:abstractNumId w:val="2"/>
  </w:num>
  <w:num w:numId="5">
    <w:abstractNumId w:val="0"/>
  </w:num>
  <w:num w:numId="6">
    <w:abstractNumId w:val="1"/>
  </w:num>
  <w:num w:numId="7">
    <w:abstractNumId w:val="3"/>
  </w:num>
  <w:num w:numId="8">
    <w:abstractNumId w:val="8"/>
  </w:num>
  <w:num w:numId="9">
    <w:abstractNumId w:val="6"/>
  </w:num>
  <w:num w:numId="10">
    <w:abstractNumId w:val="9"/>
  </w:num>
  <w:num w:numId="11">
    <w:abstractNumId w:val="14"/>
  </w:num>
  <w:num w:numId="12">
    <w:abstractNumId w:val="11"/>
  </w:num>
  <w:num w:numId="13">
    <w:abstractNumId w:val="13"/>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8673"/>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0370A"/>
    <w:rsid w:val="0004481D"/>
    <w:rsid w:val="000B3C30"/>
    <w:rsid w:val="00104397"/>
    <w:rsid w:val="00140041"/>
    <w:rsid w:val="00151331"/>
    <w:rsid w:val="001B1236"/>
    <w:rsid w:val="002105EC"/>
    <w:rsid w:val="0023421D"/>
    <w:rsid w:val="00247B64"/>
    <w:rsid w:val="00267E9E"/>
    <w:rsid w:val="0027503A"/>
    <w:rsid w:val="00277220"/>
    <w:rsid w:val="00293303"/>
    <w:rsid w:val="0029493B"/>
    <w:rsid w:val="002A0F3F"/>
    <w:rsid w:val="002E0578"/>
    <w:rsid w:val="00360D00"/>
    <w:rsid w:val="00372062"/>
    <w:rsid w:val="00386950"/>
    <w:rsid w:val="00391BC2"/>
    <w:rsid w:val="003B33B4"/>
    <w:rsid w:val="003D638B"/>
    <w:rsid w:val="00400C96"/>
    <w:rsid w:val="00425AA4"/>
    <w:rsid w:val="004316C2"/>
    <w:rsid w:val="00457C60"/>
    <w:rsid w:val="00483FF7"/>
    <w:rsid w:val="004F026B"/>
    <w:rsid w:val="00512492"/>
    <w:rsid w:val="005234DA"/>
    <w:rsid w:val="005545FE"/>
    <w:rsid w:val="00560670"/>
    <w:rsid w:val="0057393D"/>
    <w:rsid w:val="00574D34"/>
    <w:rsid w:val="00581C93"/>
    <w:rsid w:val="00591091"/>
    <w:rsid w:val="005A5A1C"/>
    <w:rsid w:val="005A5F72"/>
    <w:rsid w:val="005B566E"/>
    <w:rsid w:val="005B5AB5"/>
    <w:rsid w:val="005B5C07"/>
    <w:rsid w:val="005C3C5D"/>
    <w:rsid w:val="005C7803"/>
    <w:rsid w:val="005F4C28"/>
    <w:rsid w:val="00604845"/>
    <w:rsid w:val="006710EF"/>
    <w:rsid w:val="006E1993"/>
    <w:rsid w:val="006E495B"/>
    <w:rsid w:val="00713E94"/>
    <w:rsid w:val="007303B1"/>
    <w:rsid w:val="007316A5"/>
    <w:rsid w:val="00734472"/>
    <w:rsid w:val="00735D7B"/>
    <w:rsid w:val="007A228D"/>
    <w:rsid w:val="007A2C9C"/>
    <w:rsid w:val="007B7989"/>
    <w:rsid w:val="007D5523"/>
    <w:rsid w:val="00800606"/>
    <w:rsid w:val="00800754"/>
    <w:rsid w:val="0082199A"/>
    <w:rsid w:val="00827D90"/>
    <w:rsid w:val="00882851"/>
    <w:rsid w:val="008B38C5"/>
    <w:rsid w:val="008C0421"/>
    <w:rsid w:val="008C4B61"/>
    <w:rsid w:val="008D1D15"/>
    <w:rsid w:val="008F64DB"/>
    <w:rsid w:val="00913B17"/>
    <w:rsid w:val="00915AFE"/>
    <w:rsid w:val="009611E0"/>
    <w:rsid w:val="00965723"/>
    <w:rsid w:val="009A0198"/>
    <w:rsid w:val="00A1348E"/>
    <w:rsid w:val="00A16C5C"/>
    <w:rsid w:val="00A22B47"/>
    <w:rsid w:val="00A25A5F"/>
    <w:rsid w:val="00AA4B12"/>
    <w:rsid w:val="00AF14C3"/>
    <w:rsid w:val="00B329F6"/>
    <w:rsid w:val="00B4171A"/>
    <w:rsid w:val="00B966FB"/>
    <w:rsid w:val="00BA3F61"/>
    <w:rsid w:val="00BB63F3"/>
    <w:rsid w:val="00BE6FCF"/>
    <w:rsid w:val="00BF47D4"/>
    <w:rsid w:val="00C01C00"/>
    <w:rsid w:val="00CA652B"/>
    <w:rsid w:val="00CB1C39"/>
    <w:rsid w:val="00D7348C"/>
    <w:rsid w:val="00D81237"/>
    <w:rsid w:val="00D91B45"/>
    <w:rsid w:val="00DB5719"/>
    <w:rsid w:val="00DC372B"/>
    <w:rsid w:val="00DD5513"/>
    <w:rsid w:val="00DD736E"/>
    <w:rsid w:val="00DE30E2"/>
    <w:rsid w:val="00DE501B"/>
    <w:rsid w:val="00E14A7F"/>
    <w:rsid w:val="00E150D7"/>
    <w:rsid w:val="00E27215"/>
    <w:rsid w:val="00E37B21"/>
    <w:rsid w:val="00E40DAA"/>
    <w:rsid w:val="00E4689F"/>
    <w:rsid w:val="00E62CC7"/>
    <w:rsid w:val="00E84953"/>
    <w:rsid w:val="00E84DAD"/>
    <w:rsid w:val="00E90622"/>
    <w:rsid w:val="00EA18F3"/>
    <w:rsid w:val="00ED20DB"/>
    <w:rsid w:val="00ED7642"/>
    <w:rsid w:val="00F27CFC"/>
    <w:rsid w:val="00F66BE1"/>
    <w:rsid w:val="00F86F41"/>
    <w:rsid w:val="00F86F65"/>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paragraph" w:styleId="Heading2">
    <w:name w:val="heading 2"/>
    <w:basedOn w:val="Normal"/>
    <w:next w:val="Normal"/>
    <w:link w:val="Heading2Char"/>
    <w:uiPriority w:val="9"/>
    <w:semiHidden/>
    <w:unhideWhenUsed/>
    <w:qFormat/>
    <w:rsid w:val="00735D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0">
    <w:name w:val="Heading2"/>
    <w:basedOn w:val="Heading1"/>
    <w:link w:val="Heading2Char0"/>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0">
    <w:name w:val="Heading2 Char"/>
    <w:basedOn w:val="Heading1Char"/>
    <w:link w:val="Heading20"/>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customStyle="1" w:styleId="HeadingGreen">
    <w:name w:val="Heading Green"/>
    <w:basedOn w:val="Heading20"/>
    <w:link w:val="HeadingGreenChar"/>
    <w:qFormat/>
    <w:rsid w:val="00E62CC7"/>
    <w:rPr>
      <w:i/>
      <w:iCs/>
      <w:sz w:val="24"/>
      <w:szCs w:val="24"/>
    </w:rPr>
  </w:style>
  <w:style w:type="character" w:customStyle="1" w:styleId="HeadingGreenChar">
    <w:name w:val="Heading Green Char"/>
    <w:basedOn w:val="Heading2Char0"/>
    <w:link w:val="HeadingGreen"/>
    <w:rsid w:val="00E62CC7"/>
    <w:rPr>
      <w:rFonts w:ascii="Calibri" w:eastAsia="Calibri" w:hAnsi="Calibri" w:cs="Calibri"/>
      <w:b/>
      <w:i/>
      <w:iCs/>
      <w:noProof/>
      <w:color w:val="519B4B"/>
      <w:w w:val="105"/>
      <w:sz w:val="24"/>
      <w:szCs w:val="24"/>
    </w:rPr>
  </w:style>
  <w:style w:type="character" w:customStyle="1" w:styleId="Heading2Char">
    <w:name w:val="Heading 2 Char"/>
    <w:basedOn w:val="DefaultParagraphFont"/>
    <w:link w:val="Heading2"/>
    <w:uiPriority w:val="9"/>
    <w:semiHidden/>
    <w:rsid w:val="00735D7B"/>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234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21D"/>
    <w:rPr>
      <w:rFonts w:ascii="Segoe UI" w:eastAsia="Arial" w:hAnsi="Segoe UI" w:cs="Segoe UI"/>
      <w:color w:val="3434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D8674-98D9-4558-A537-4F9B8317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11</cp:revision>
  <cp:lastPrinted>2019-12-11T01:44:00Z</cp:lastPrinted>
  <dcterms:created xsi:type="dcterms:W3CDTF">2019-12-20T06:00:00Z</dcterms:created>
  <dcterms:modified xsi:type="dcterms:W3CDTF">2020-01-03T04:42:00Z</dcterms:modified>
</cp:coreProperties>
</file>