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o:targetscreensize="1024,768">
      <v:fill r:id="rId4" o:title="2019-11-25" recolor="t" type="frame"/>
    </v:background>
  </w:background>
  <w:body>
    <w:p w14:paraId="1AFA254D" w14:textId="77777777" w:rsidR="00BB63F3" w:rsidRPr="00BB63F3" w:rsidRDefault="00BB63F3" w:rsidP="00096EB0">
      <w:pPr>
        <w:pStyle w:val="Heading10"/>
        <w:spacing w:after="120" w:line="240" w:lineRule="auto"/>
        <w:rPr>
          <w:sz w:val="32"/>
          <w:szCs w:val="32"/>
        </w:rPr>
      </w:pPr>
      <w:r w:rsidRPr="00BB63F3">
        <w:rPr>
          <w:sz w:val="32"/>
          <w:szCs w:val="32"/>
        </w:rPr>
        <w:t>Inclusive School Practices Toolkit</w:t>
      </w:r>
    </w:p>
    <w:p w14:paraId="001A7045" w14:textId="4FF968BD" w:rsidR="00B329F6" w:rsidRPr="00BB63F3" w:rsidRDefault="00AF18A0" w:rsidP="00096EB0">
      <w:pPr>
        <w:pStyle w:val="Heading10"/>
        <w:spacing w:after="120" w:line="240" w:lineRule="auto"/>
        <w:rPr>
          <w:sz w:val="48"/>
          <w:szCs w:val="48"/>
        </w:rPr>
      </w:pPr>
      <w:bookmarkStart w:id="0" w:name="_Hlk26954774"/>
      <w:r w:rsidRPr="00AF18A0">
        <w:rPr>
          <w:sz w:val="48"/>
          <w:szCs w:val="48"/>
        </w:rPr>
        <w:t>Parent Perspective Tool 1: Learning from and Working with the Student and Family</w:t>
      </w:r>
    </w:p>
    <w:bookmarkEnd w:id="0"/>
    <w:p w14:paraId="1222DD9D" w14:textId="2C58DCE8" w:rsidR="00BB63F3" w:rsidRPr="00827D90" w:rsidRDefault="00BB63F3" w:rsidP="00096EB0">
      <w:pPr>
        <w:spacing w:after="120" w:line="240" w:lineRule="auto"/>
        <w:ind w:left="0" w:right="0" w:firstLine="0"/>
        <w:rPr>
          <w:rFonts w:ascii="Calibri" w:eastAsia="Calibri" w:hAnsi="Calibri" w:cs="Calibri"/>
          <w:color w:val="auto"/>
          <w:szCs w:val="24"/>
        </w:rPr>
      </w:pPr>
      <w:r w:rsidRPr="00BB63F3">
        <w:rPr>
          <w:rFonts w:ascii="Calibri" w:eastAsia="Calibri" w:hAnsi="Calibri" w:cs="Calibri"/>
          <w:color w:val="auto"/>
          <w:szCs w:val="24"/>
        </w:rPr>
        <w:t xml:space="preserve">This tool has been developed as part of the </w:t>
      </w:r>
      <w:r w:rsidRPr="00BB63F3">
        <w:rPr>
          <w:rFonts w:ascii="Calibri" w:eastAsia="Calibri" w:hAnsi="Calibri" w:cs="Calibri"/>
          <w:i/>
          <w:color w:val="auto"/>
          <w:szCs w:val="24"/>
        </w:rPr>
        <w:t xml:space="preserve">Inclusive School Communities </w:t>
      </w:r>
      <w:r w:rsidR="007303B1" w:rsidRPr="00827D90">
        <w:rPr>
          <w:rFonts w:ascii="Calibri" w:eastAsia="Calibri" w:hAnsi="Calibri" w:cs="Calibri"/>
          <w:i/>
          <w:color w:val="auto"/>
          <w:szCs w:val="24"/>
        </w:rPr>
        <w:t>P</w:t>
      </w:r>
      <w:r w:rsidRPr="00BB63F3">
        <w:rPr>
          <w:rFonts w:ascii="Calibri" w:eastAsia="Calibri" w:hAnsi="Calibri" w:cs="Calibri"/>
          <w:i/>
          <w:color w:val="auto"/>
          <w:szCs w:val="24"/>
        </w:rPr>
        <w:t>roject</w:t>
      </w:r>
      <w:r w:rsidRPr="00BB63F3">
        <w:rPr>
          <w:rFonts w:ascii="Calibri" w:eastAsia="Calibri" w:hAnsi="Calibri" w:cs="Calibri"/>
          <w:color w:val="auto"/>
          <w:szCs w:val="24"/>
        </w:rPr>
        <w:t xml:space="preserve">, funded by the National Disability Insurance Agency. The project is </w:t>
      </w:r>
      <w:r w:rsidR="007303B1" w:rsidRPr="00827D90">
        <w:rPr>
          <w:rFonts w:ascii="Calibri" w:eastAsia="Calibri" w:hAnsi="Calibri" w:cs="Calibri"/>
          <w:color w:val="auto"/>
          <w:szCs w:val="24"/>
        </w:rPr>
        <w:t>led</w:t>
      </w:r>
      <w:r w:rsidRPr="00BB63F3">
        <w:rPr>
          <w:rFonts w:ascii="Calibri" w:eastAsia="Calibri" w:hAnsi="Calibri" w:cs="Calibri"/>
          <w:color w:val="auto"/>
          <w:szCs w:val="24"/>
        </w:rPr>
        <w:t xml:space="preserve"> by JFA Purple Orange.</w:t>
      </w:r>
    </w:p>
    <w:p w14:paraId="15E93C76" w14:textId="77777777" w:rsidR="007303B1" w:rsidRPr="00BB63F3" w:rsidRDefault="007303B1" w:rsidP="00096EB0">
      <w:pPr>
        <w:spacing w:after="120" w:line="240" w:lineRule="auto"/>
        <w:ind w:left="0" w:right="0" w:firstLine="0"/>
        <w:rPr>
          <w:rFonts w:ascii="Calibri" w:eastAsia="Calibri" w:hAnsi="Calibri" w:cs="Calibri"/>
          <w:color w:val="auto"/>
          <w:szCs w:val="24"/>
        </w:rPr>
      </w:pPr>
    </w:p>
    <w:p w14:paraId="1151C316" w14:textId="015C7123" w:rsidR="00293303" w:rsidRDefault="007A2C9C" w:rsidP="00096EB0">
      <w:pPr>
        <w:pStyle w:val="Heading2"/>
        <w:spacing w:before="0" w:after="120" w:line="240" w:lineRule="auto"/>
        <w:ind w:left="0"/>
      </w:pPr>
      <w:r w:rsidRPr="007A2C9C">
        <w:t>Introduction</w:t>
      </w:r>
    </w:p>
    <w:p w14:paraId="6F5AA27D" w14:textId="77777777" w:rsidR="00245ACA" w:rsidRPr="00245ACA" w:rsidRDefault="00245ACA" w:rsidP="00096EB0">
      <w:pPr>
        <w:spacing w:after="120" w:line="240" w:lineRule="auto"/>
        <w:ind w:left="0" w:right="0" w:firstLine="0"/>
        <w:jc w:val="both"/>
        <w:rPr>
          <w:rFonts w:ascii="Calibri" w:eastAsia="Calibri" w:hAnsi="Calibri" w:cs="Calibri"/>
          <w:color w:val="auto"/>
          <w:szCs w:val="24"/>
          <w:lang w:eastAsia="en-AU"/>
        </w:rPr>
      </w:pPr>
      <w:r w:rsidRPr="00245ACA">
        <w:rPr>
          <w:rFonts w:ascii="Calibri" w:eastAsia="Calibri" w:hAnsi="Calibri" w:cs="Calibri"/>
          <w:color w:val="auto"/>
          <w:szCs w:val="24"/>
          <w:lang w:eastAsia="en-AU"/>
        </w:rPr>
        <w:t xml:space="preserve">This tool is the first in a series of three related tools written by Michaela Banks from her perspective as a parent. </w:t>
      </w:r>
    </w:p>
    <w:p w14:paraId="031875B2" w14:textId="77777777" w:rsidR="00245ACA" w:rsidRPr="00245ACA" w:rsidRDefault="00245ACA" w:rsidP="00096EB0">
      <w:pPr>
        <w:spacing w:after="120" w:line="240" w:lineRule="auto"/>
        <w:ind w:left="0" w:right="0" w:firstLine="0"/>
        <w:jc w:val="both"/>
        <w:rPr>
          <w:rFonts w:ascii="Calibri" w:eastAsia="Calibri" w:hAnsi="Calibri" w:cs="Calibri"/>
          <w:color w:val="auto"/>
          <w:szCs w:val="24"/>
          <w:lang w:eastAsia="en-AU"/>
        </w:rPr>
      </w:pPr>
      <w:r w:rsidRPr="00245ACA">
        <w:rPr>
          <w:rFonts w:ascii="Calibri" w:eastAsia="Calibri" w:hAnsi="Calibri" w:cs="Calibri"/>
          <w:color w:val="auto"/>
          <w:szCs w:val="24"/>
          <w:lang w:eastAsia="en-AU"/>
        </w:rPr>
        <w:t xml:space="preserve">Finding a school can be a complex process for many parents, add to this the layer of disability and </w:t>
      </w:r>
      <w:r w:rsidRPr="00245ACA">
        <w:rPr>
          <w:rFonts w:ascii="Calibri" w:eastAsia="Calibri" w:hAnsi="Calibri" w:cs="Calibri"/>
          <w:color w:val="auto"/>
          <w:szCs w:val="24"/>
          <w:highlight w:val="white"/>
          <w:lang w:eastAsia="en-AU"/>
        </w:rPr>
        <w:t>historically accepted expectations of special education</w:t>
      </w:r>
      <w:r w:rsidRPr="00245ACA">
        <w:rPr>
          <w:rFonts w:ascii="Calibri" w:eastAsia="Calibri" w:hAnsi="Calibri" w:cs="Calibri"/>
          <w:color w:val="auto"/>
          <w:szCs w:val="24"/>
          <w:lang w:eastAsia="en-AU"/>
        </w:rPr>
        <w:t xml:space="preserve"> and parents are now faced with a far more challenging decision. Selecting a school that aligns with a family’s values, location and economic situation is a starting point, but also finding a school that is willing to learn from the student and family is vital for successful inclusion.  Partnership with families and high expectations for students are at the core of the South Australian education system</w:t>
      </w:r>
      <w:sdt>
        <w:sdtPr>
          <w:rPr>
            <w:rFonts w:ascii="Calibri" w:eastAsia="Calibri" w:hAnsi="Calibri" w:cs="Calibri"/>
            <w:color w:val="auto"/>
            <w:szCs w:val="24"/>
            <w:lang w:eastAsia="en-AU"/>
          </w:rPr>
          <w:tag w:val="goog_rdk_0"/>
          <w:id w:val="-753586852"/>
        </w:sdtPr>
        <w:sdtEndPr/>
        <w:sdtContent/>
      </w:sdt>
      <w:r w:rsidRPr="00245ACA">
        <w:rPr>
          <w:rFonts w:ascii="Calibri" w:eastAsia="Calibri" w:hAnsi="Calibri" w:cs="Calibri"/>
          <w:color w:val="auto"/>
          <w:szCs w:val="24"/>
          <w:lang w:eastAsia="en-AU"/>
        </w:rPr>
        <w:t>.</w:t>
      </w:r>
    </w:p>
    <w:p w14:paraId="5C67F0E0" w14:textId="77777777" w:rsidR="00245ACA" w:rsidRPr="00245ACA" w:rsidRDefault="00245ACA" w:rsidP="00096EB0">
      <w:pPr>
        <w:spacing w:after="120" w:line="240" w:lineRule="auto"/>
        <w:ind w:left="0" w:right="0" w:firstLine="0"/>
        <w:jc w:val="both"/>
        <w:rPr>
          <w:rFonts w:ascii="Calibri" w:eastAsia="Calibri" w:hAnsi="Calibri" w:cs="Calibri"/>
          <w:color w:val="auto"/>
          <w:szCs w:val="24"/>
          <w:lang w:eastAsia="en-AU"/>
        </w:rPr>
      </w:pPr>
      <w:r w:rsidRPr="00245ACA">
        <w:rPr>
          <w:rFonts w:ascii="Calibri" w:eastAsia="Calibri" w:hAnsi="Calibri" w:cs="Calibri"/>
          <w:color w:val="auto"/>
          <w:szCs w:val="24"/>
          <w:lang w:eastAsia="en-AU"/>
        </w:rPr>
        <w:t>This tool is written for parents/</w:t>
      </w:r>
      <w:proofErr w:type="spellStart"/>
      <w:r w:rsidRPr="00245ACA">
        <w:rPr>
          <w:rFonts w:ascii="Calibri" w:eastAsia="Calibri" w:hAnsi="Calibri" w:cs="Calibri"/>
          <w:color w:val="auto"/>
          <w:szCs w:val="24"/>
          <w:lang w:eastAsia="en-AU"/>
        </w:rPr>
        <w:t>carers</w:t>
      </w:r>
      <w:proofErr w:type="spellEnd"/>
      <w:r w:rsidRPr="00245ACA">
        <w:rPr>
          <w:rFonts w:ascii="Calibri" w:eastAsia="Calibri" w:hAnsi="Calibri" w:cs="Calibri"/>
          <w:color w:val="auto"/>
          <w:szCs w:val="24"/>
          <w:lang w:eastAsia="en-AU"/>
        </w:rPr>
        <w:t xml:space="preserve"> and school staff (leaders, educators, teacher aides, office staff, and other site staff) about creating the conditions for a collaborative relationship from the start; specifically, how schools can learn from the student and family.    </w:t>
      </w:r>
    </w:p>
    <w:p w14:paraId="6CF4212C" w14:textId="47FB0D7E" w:rsidR="007303B1" w:rsidRPr="00245ACA" w:rsidRDefault="00245ACA" w:rsidP="00096EB0">
      <w:pPr>
        <w:spacing w:after="120" w:line="240" w:lineRule="auto"/>
        <w:ind w:left="720" w:right="0" w:firstLine="0"/>
        <w:jc w:val="both"/>
        <w:rPr>
          <w:rFonts w:ascii="Calibri" w:eastAsia="Calibri" w:hAnsi="Calibri" w:cs="Calibri"/>
          <w:iCs/>
          <w:color w:val="auto"/>
          <w:szCs w:val="24"/>
          <w:lang w:eastAsia="en-AU"/>
        </w:rPr>
      </w:pPr>
      <w:r w:rsidRPr="00245ACA">
        <w:rPr>
          <w:rFonts w:ascii="Calibri" w:eastAsia="Helvetica Neue" w:hAnsi="Calibri" w:cs="Calibri"/>
          <w:iCs/>
          <w:color w:val="auto"/>
          <w:szCs w:val="24"/>
          <w:highlight w:val="white"/>
          <w:lang w:eastAsia="en-AU"/>
        </w:rPr>
        <w:t>Teachers are the experts in the classroom, but parents are the expert on their child – working together and regularly sharing information and feedback makes inclusion happen!  Teachers and parents say that a collaborative relationship is the most important factor in successfully including a student with disability.</w:t>
      </w:r>
      <w:r w:rsidRPr="00245ACA">
        <w:rPr>
          <w:rFonts w:ascii="Calibri" w:eastAsia="Helvetica Neue" w:hAnsi="Calibri" w:cs="Calibri"/>
          <w:iCs/>
          <w:color w:val="auto"/>
          <w:szCs w:val="24"/>
          <w:highlight w:val="white"/>
          <w:vertAlign w:val="superscript"/>
          <w:lang w:eastAsia="en-AU"/>
        </w:rPr>
        <w:footnoteReference w:id="1"/>
      </w:r>
    </w:p>
    <w:p w14:paraId="45C8D8EA" w14:textId="04D7FC3B" w:rsidR="00267E9E" w:rsidRPr="00827D90" w:rsidRDefault="007A2C9C" w:rsidP="00096EB0">
      <w:pPr>
        <w:spacing w:after="120" w:line="240" w:lineRule="auto"/>
        <w:ind w:left="0" w:right="0" w:firstLine="0"/>
        <w:rPr>
          <w:rFonts w:asciiTheme="minorHAnsi" w:hAnsiTheme="minorHAnsi" w:cstheme="minorHAnsi"/>
          <w:szCs w:val="24"/>
        </w:rPr>
      </w:pPr>
      <w:r w:rsidRPr="00827D90">
        <w:rPr>
          <w:rFonts w:asciiTheme="minorHAnsi" w:hAnsiTheme="minorHAnsi" w:cstheme="minorHAnsi"/>
          <w:szCs w:val="24"/>
        </w:rPr>
        <w:t xml:space="preserve">   </w:t>
      </w:r>
    </w:p>
    <w:p w14:paraId="4C300C1C" w14:textId="3F896EF1" w:rsidR="007A2C9C" w:rsidRDefault="007A2C9C" w:rsidP="00096EB0">
      <w:pPr>
        <w:pStyle w:val="Heading2"/>
        <w:spacing w:before="0" w:after="120" w:line="240" w:lineRule="auto"/>
        <w:ind w:left="0"/>
      </w:pPr>
      <w:r w:rsidRPr="007A2C9C">
        <w:t xml:space="preserve">Ideas </w:t>
      </w:r>
    </w:p>
    <w:p w14:paraId="0D0E40BA" w14:textId="77777777" w:rsidR="00096EB0" w:rsidRPr="00096EB0" w:rsidRDefault="00096EB0" w:rsidP="00096EB0">
      <w:pPr>
        <w:pBdr>
          <w:top w:val="nil"/>
          <w:left w:val="nil"/>
          <w:bottom w:val="nil"/>
          <w:right w:val="nil"/>
          <w:between w:val="nil"/>
        </w:pBdr>
        <w:spacing w:after="120" w:line="240" w:lineRule="auto"/>
        <w:ind w:left="0" w:right="0" w:firstLine="0"/>
        <w:jc w:val="both"/>
        <w:rPr>
          <w:rFonts w:ascii="Calibri" w:eastAsia="Calibri" w:hAnsi="Calibri" w:cs="Calibri"/>
          <w:color w:val="000000"/>
          <w:szCs w:val="24"/>
          <w:lang w:eastAsia="en-AU"/>
        </w:rPr>
      </w:pPr>
      <w:r w:rsidRPr="00096EB0">
        <w:rPr>
          <w:rFonts w:ascii="Calibri" w:eastAsia="Calibri" w:hAnsi="Calibri" w:cs="Calibri"/>
          <w:color w:val="000000"/>
          <w:szCs w:val="24"/>
          <w:lang w:eastAsia="en-AU"/>
        </w:rPr>
        <w:t>Parents know their children best and by the time a student living with disability reaches primary school they have, in many cases, already received 4-5 years of Early Intervention therapy services. This means that, in addition to having personal insight, parents have also received advice and learning from highly skilled doctors, therapists and Allied Health professionals. Parents are, therefore, in a unique position to provide a rich array of anecdotal and professionally provided information to school staff.</w:t>
      </w:r>
    </w:p>
    <w:p w14:paraId="76D5E83F" w14:textId="77777777" w:rsidR="00096EB0" w:rsidRPr="00096EB0" w:rsidRDefault="00096EB0" w:rsidP="00096EB0">
      <w:pPr>
        <w:pBdr>
          <w:top w:val="nil"/>
          <w:left w:val="nil"/>
          <w:bottom w:val="nil"/>
          <w:right w:val="nil"/>
          <w:between w:val="nil"/>
        </w:pBdr>
        <w:spacing w:after="120" w:line="240" w:lineRule="auto"/>
        <w:ind w:left="0" w:right="0" w:firstLine="0"/>
        <w:jc w:val="both"/>
        <w:rPr>
          <w:rFonts w:ascii="Calibri" w:eastAsia="Calibri" w:hAnsi="Calibri" w:cs="Calibri"/>
          <w:color w:val="000000"/>
          <w:szCs w:val="24"/>
          <w:lang w:eastAsia="en-AU"/>
        </w:rPr>
      </w:pPr>
      <w:r w:rsidRPr="00096EB0">
        <w:rPr>
          <w:rFonts w:ascii="Calibri" w:eastAsia="Calibri" w:hAnsi="Calibri" w:cs="Calibri"/>
          <w:color w:val="000000"/>
          <w:szCs w:val="24"/>
          <w:lang w:eastAsia="en-AU"/>
        </w:rPr>
        <w:t xml:space="preserve">A school that is willing to learn from parents and students will be armed with specific and relevant information to enable them to provide the best academic and social support to students with disabilities. The following indicators are helpful for parents in identifying whether the school is willing to work collaboratively with them and their child: </w:t>
      </w:r>
    </w:p>
    <w:p w14:paraId="073BC070" w14:textId="77777777" w:rsidR="00096EB0" w:rsidRPr="00096EB0" w:rsidRDefault="00096EB0" w:rsidP="00096EB0">
      <w:pPr>
        <w:numPr>
          <w:ilvl w:val="0"/>
          <w:numId w:val="11"/>
        </w:numPr>
        <w:pBdr>
          <w:top w:val="nil"/>
          <w:left w:val="nil"/>
          <w:bottom w:val="nil"/>
          <w:right w:val="nil"/>
          <w:between w:val="nil"/>
        </w:pBdr>
        <w:spacing w:after="120" w:line="240" w:lineRule="auto"/>
        <w:ind w:right="0"/>
        <w:jc w:val="both"/>
        <w:rPr>
          <w:rFonts w:ascii="Calibri" w:eastAsia="Calibri" w:hAnsi="Calibri" w:cs="Calibri"/>
          <w:color w:val="000000"/>
          <w:szCs w:val="24"/>
          <w:lang w:eastAsia="en-AU"/>
        </w:rPr>
      </w:pPr>
      <w:r w:rsidRPr="00096EB0">
        <w:rPr>
          <w:rFonts w:ascii="Calibri" w:eastAsia="Calibri" w:hAnsi="Calibri" w:cs="Calibri"/>
          <w:color w:val="000000"/>
          <w:szCs w:val="24"/>
          <w:lang w:eastAsia="en-AU"/>
        </w:rPr>
        <w:lastRenderedPageBreak/>
        <w:t>They won’t profess to know it all, they may be honest and say that they have a lot to learn about your child</w:t>
      </w:r>
    </w:p>
    <w:p w14:paraId="1A522C6E" w14:textId="77777777" w:rsidR="00096EB0" w:rsidRPr="00096EB0" w:rsidRDefault="00096EB0" w:rsidP="00096EB0">
      <w:pPr>
        <w:numPr>
          <w:ilvl w:val="0"/>
          <w:numId w:val="11"/>
        </w:numPr>
        <w:pBdr>
          <w:top w:val="nil"/>
          <w:left w:val="nil"/>
          <w:bottom w:val="nil"/>
          <w:right w:val="nil"/>
          <w:between w:val="nil"/>
        </w:pBdr>
        <w:spacing w:after="120" w:line="240" w:lineRule="auto"/>
        <w:ind w:right="0"/>
        <w:jc w:val="both"/>
        <w:rPr>
          <w:rFonts w:ascii="Calibri" w:eastAsia="Calibri" w:hAnsi="Calibri" w:cs="Calibri"/>
          <w:color w:val="000000"/>
          <w:szCs w:val="24"/>
          <w:lang w:eastAsia="en-AU"/>
        </w:rPr>
      </w:pPr>
      <w:r w:rsidRPr="00096EB0">
        <w:rPr>
          <w:rFonts w:ascii="Calibri" w:eastAsia="Calibri" w:hAnsi="Calibri" w:cs="Calibri"/>
          <w:color w:val="000000"/>
          <w:szCs w:val="24"/>
          <w:lang w:eastAsia="en-AU"/>
        </w:rPr>
        <w:t>They will ask you for information and insight about your child</w:t>
      </w:r>
    </w:p>
    <w:p w14:paraId="5D7F4416" w14:textId="77777777" w:rsidR="00096EB0" w:rsidRPr="00096EB0" w:rsidRDefault="00096EB0" w:rsidP="00096EB0">
      <w:pPr>
        <w:numPr>
          <w:ilvl w:val="0"/>
          <w:numId w:val="11"/>
        </w:numPr>
        <w:pBdr>
          <w:top w:val="nil"/>
          <w:left w:val="nil"/>
          <w:bottom w:val="nil"/>
          <w:right w:val="nil"/>
          <w:between w:val="nil"/>
        </w:pBdr>
        <w:spacing w:after="120" w:line="240" w:lineRule="auto"/>
        <w:ind w:right="0"/>
        <w:jc w:val="both"/>
        <w:rPr>
          <w:rFonts w:ascii="Calibri" w:eastAsia="Calibri" w:hAnsi="Calibri" w:cs="Calibri"/>
          <w:color w:val="000000"/>
          <w:szCs w:val="24"/>
          <w:lang w:eastAsia="en-AU"/>
        </w:rPr>
      </w:pPr>
      <w:r w:rsidRPr="00096EB0">
        <w:rPr>
          <w:rFonts w:ascii="Calibri" w:eastAsia="Calibri" w:hAnsi="Calibri" w:cs="Calibri"/>
          <w:color w:val="000000"/>
          <w:szCs w:val="24"/>
          <w:lang w:eastAsia="en-AU"/>
        </w:rPr>
        <w:t>They will ask to meet with you regularly to establish good habits for sharing information</w:t>
      </w:r>
    </w:p>
    <w:p w14:paraId="7663EECF" w14:textId="77777777" w:rsidR="00096EB0" w:rsidRPr="00096EB0" w:rsidRDefault="00096EB0" w:rsidP="00096EB0">
      <w:pPr>
        <w:numPr>
          <w:ilvl w:val="0"/>
          <w:numId w:val="11"/>
        </w:numPr>
        <w:pBdr>
          <w:top w:val="nil"/>
          <w:left w:val="nil"/>
          <w:bottom w:val="nil"/>
          <w:right w:val="nil"/>
          <w:between w:val="nil"/>
        </w:pBdr>
        <w:spacing w:after="120" w:line="240" w:lineRule="auto"/>
        <w:ind w:right="0"/>
        <w:jc w:val="both"/>
        <w:rPr>
          <w:rFonts w:ascii="Calibri" w:eastAsia="Times New Roman" w:hAnsi="Calibri" w:cs="Calibri"/>
          <w:color w:val="000000"/>
          <w:szCs w:val="24"/>
          <w:lang w:eastAsia="en-AU"/>
        </w:rPr>
      </w:pPr>
      <w:r w:rsidRPr="00096EB0">
        <w:rPr>
          <w:rFonts w:ascii="Calibri" w:eastAsia="Calibri" w:hAnsi="Calibri" w:cs="Calibri"/>
          <w:color w:val="000000"/>
          <w:szCs w:val="24"/>
          <w:lang w:eastAsia="en-AU"/>
        </w:rPr>
        <w:t>They will involve you in Individual Education Plan (IEP)/Negotiated Education Plan (NEP) meetings</w:t>
      </w:r>
    </w:p>
    <w:p w14:paraId="72CD6DD6" w14:textId="77777777" w:rsidR="00096EB0" w:rsidRPr="00096EB0" w:rsidRDefault="00096EB0" w:rsidP="00096EB0">
      <w:pPr>
        <w:pBdr>
          <w:top w:val="nil"/>
          <w:left w:val="nil"/>
          <w:bottom w:val="nil"/>
          <w:right w:val="nil"/>
          <w:between w:val="nil"/>
        </w:pBdr>
        <w:spacing w:after="120" w:line="240" w:lineRule="auto"/>
        <w:ind w:left="0" w:right="0" w:firstLine="0"/>
        <w:jc w:val="both"/>
        <w:rPr>
          <w:rFonts w:ascii="Calibri" w:eastAsia="Times New Roman" w:hAnsi="Calibri" w:cs="Calibri"/>
          <w:color w:val="000000"/>
          <w:szCs w:val="24"/>
          <w:lang w:eastAsia="en-AU"/>
        </w:rPr>
      </w:pPr>
      <w:r w:rsidRPr="00096EB0">
        <w:rPr>
          <w:rFonts w:ascii="Calibri" w:eastAsia="Calibri" w:hAnsi="Calibri" w:cs="Calibri"/>
          <w:color w:val="000000"/>
          <w:szCs w:val="24"/>
          <w:lang w:eastAsia="en-AU"/>
        </w:rPr>
        <w:t xml:space="preserve">Every student living with disability is unique as a person and as a learner and will, therefore need individually tailored supports to meet their specific physical, sensory and communication needs if they are to receive a truly inclusive education. Without individual learning assessment, planning, implementation and review, students living with disability may receive similar or identical modifications and supports that may not be tailored to their specific strengths and needs. Sometimes these supports can hinder students’ progress and could prevent them from reaching their full potential. Keep in mind, though, that application of Universal Design for Learning (UDL) will optimize teaching and learning for all students and reduce the need for individually tailored supports (for information on UDL visit </w:t>
      </w:r>
      <w:hyperlink r:id="rId9" w:history="1">
        <w:r w:rsidRPr="00096EB0">
          <w:rPr>
            <w:rFonts w:ascii="Calibri" w:eastAsia="Calibri" w:hAnsi="Calibri" w:cs="Calibri"/>
            <w:color w:val="auto"/>
            <w:szCs w:val="24"/>
            <w:lang w:eastAsia="en-AU"/>
          </w:rPr>
          <w:t>http://www.cast.org/</w:t>
        </w:r>
      </w:hyperlink>
      <w:r w:rsidRPr="00096EB0">
        <w:rPr>
          <w:rFonts w:ascii="Calibri" w:eastAsia="Calibri" w:hAnsi="Calibri" w:cs="Calibri"/>
          <w:color w:val="auto"/>
          <w:szCs w:val="24"/>
          <w:lang w:eastAsia="en-AU"/>
        </w:rPr>
        <w:t xml:space="preserve">)   </w:t>
      </w:r>
    </w:p>
    <w:p w14:paraId="49FCDDDB" w14:textId="77777777" w:rsidR="007303B1" w:rsidRPr="00827D90" w:rsidRDefault="007303B1" w:rsidP="00096EB0">
      <w:pPr>
        <w:spacing w:after="120" w:line="240" w:lineRule="auto"/>
        <w:ind w:left="0" w:right="0" w:firstLine="0"/>
        <w:rPr>
          <w:rFonts w:ascii="Calibri" w:eastAsia="Calibri" w:hAnsi="Calibri" w:cs="Calibri"/>
          <w:color w:val="auto"/>
          <w:szCs w:val="24"/>
          <w:lang w:val="en-AU"/>
        </w:rPr>
      </w:pPr>
    </w:p>
    <w:p w14:paraId="4B0C0CA0" w14:textId="7CE9F17A" w:rsidR="005C3C5D" w:rsidRPr="005C3C5D" w:rsidRDefault="00BB63F3" w:rsidP="00096EB0">
      <w:pPr>
        <w:pStyle w:val="Heading2"/>
        <w:spacing w:before="0" w:after="120" w:line="240" w:lineRule="auto"/>
        <w:ind w:left="0"/>
      </w:pPr>
      <w:r>
        <w:t>Actions</w:t>
      </w:r>
    </w:p>
    <w:p w14:paraId="5BEE8C9A" w14:textId="77777777" w:rsidR="00096EB0" w:rsidRPr="00096EB0" w:rsidRDefault="00096EB0" w:rsidP="00096EB0">
      <w:pPr>
        <w:pBdr>
          <w:top w:val="nil"/>
          <w:left w:val="nil"/>
          <w:bottom w:val="nil"/>
          <w:right w:val="nil"/>
          <w:between w:val="nil"/>
        </w:pBdr>
        <w:spacing w:after="120" w:line="240" w:lineRule="auto"/>
        <w:ind w:left="0" w:right="0" w:firstLine="0"/>
        <w:rPr>
          <w:rFonts w:ascii="Calibri" w:eastAsia="Calibri" w:hAnsi="Calibri" w:cs="Calibri"/>
          <w:color w:val="000000"/>
          <w:szCs w:val="24"/>
          <w:lang w:eastAsia="en-AU"/>
        </w:rPr>
      </w:pPr>
      <w:r w:rsidRPr="00096EB0">
        <w:rPr>
          <w:rFonts w:ascii="Calibri" w:eastAsia="Calibri" w:hAnsi="Calibri" w:cs="Calibri"/>
          <w:color w:val="000000"/>
          <w:szCs w:val="24"/>
          <w:lang w:eastAsia="en-AU"/>
        </w:rPr>
        <w:t xml:space="preserve">Schools are encouraged to learn from and collaborate with the student and their family to ensure the student’s school experience is successful. </w:t>
      </w:r>
    </w:p>
    <w:p w14:paraId="6994E608" w14:textId="77777777" w:rsidR="00096EB0" w:rsidRPr="00096EB0" w:rsidRDefault="00096EB0" w:rsidP="00096EB0">
      <w:pPr>
        <w:pBdr>
          <w:top w:val="nil"/>
          <w:left w:val="nil"/>
          <w:bottom w:val="nil"/>
          <w:right w:val="nil"/>
          <w:between w:val="nil"/>
        </w:pBdr>
        <w:spacing w:after="120" w:line="240" w:lineRule="auto"/>
        <w:ind w:left="0" w:right="0" w:firstLine="0"/>
        <w:rPr>
          <w:rFonts w:ascii="Calibri" w:eastAsia="Calibri" w:hAnsi="Calibri" w:cs="Calibri"/>
          <w:color w:val="000000"/>
          <w:szCs w:val="24"/>
          <w:lang w:eastAsia="en-AU"/>
        </w:rPr>
      </w:pPr>
      <w:r w:rsidRPr="00096EB0">
        <w:rPr>
          <w:rFonts w:ascii="Calibri" w:eastAsia="Calibri" w:hAnsi="Calibri" w:cs="Calibri"/>
          <w:color w:val="000000"/>
          <w:szCs w:val="24"/>
          <w:lang w:eastAsia="en-AU"/>
        </w:rPr>
        <w:t xml:space="preserve">The following questions, informed by strengths-based practice, are suggested starting points for school leaders to get to know new students and discover how best to engage and support them: </w:t>
      </w:r>
    </w:p>
    <w:p w14:paraId="1049A4F0" w14:textId="77777777" w:rsidR="00096EB0" w:rsidRPr="00096EB0" w:rsidRDefault="00096EB0" w:rsidP="00096EB0">
      <w:pPr>
        <w:numPr>
          <w:ilvl w:val="0"/>
          <w:numId w:val="12"/>
        </w:numPr>
        <w:pBdr>
          <w:top w:val="nil"/>
          <w:left w:val="nil"/>
          <w:bottom w:val="nil"/>
          <w:right w:val="nil"/>
          <w:between w:val="nil"/>
        </w:pBdr>
        <w:spacing w:after="120" w:line="240" w:lineRule="auto"/>
        <w:ind w:right="0"/>
        <w:rPr>
          <w:rFonts w:ascii="Calibri" w:eastAsia="Calibri" w:hAnsi="Calibri" w:cs="Calibri"/>
          <w:color w:val="000000"/>
          <w:szCs w:val="24"/>
          <w:lang w:eastAsia="en-AU"/>
        </w:rPr>
      </w:pPr>
      <w:r w:rsidRPr="00096EB0">
        <w:rPr>
          <w:rFonts w:ascii="Calibri" w:eastAsia="Calibri" w:hAnsi="Calibri" w:cs="Calibri"/>
          <w:color w:val="000000"/>
          <w:szCs w:val="24"/>
          <w:lang w:eastAsia="en-AU"/>
        </w:rPr>
        <w:t>What do you love to do?</w:t>
      </w:r>
    </w:p>
    <w:p w14:paraId="74495178" w14:textId="77777777" w:rsidR="00096EB0" w:rsidRPr="00096EB0" w:rsidRDefault="00096EB0" w:rsidP="00096EB0">
      <w:pPr>
        <w:numPr>
          <w:ilvl w:val="0"/>
          <w:numId w:val="12"/>
        </w:numPr>
        <w:pBdr>
          <w:top w:val="nil"/>
          <w:left w:val="nil"/>
          <w:bottom w:val="nil"/>
          <w:right w:val="nil"/>
          <w:between w:val="nil"/>
        </w:pBdr>
        <w:spacing w:after="120" w:line="240" w:lineRule="auto"/>
        <w:ind w:right="0"/>
        <w:rPr>
          <w:rFonts w:ascii="Calibri" w:eastAsia="Calibri" w:hAnsi="Calibri" w:cs="Calibri"/>
          <w:color w:val="000000"/>
          <w:szCs w:val="24"/>
          <w:lang w:eastAsia="en-AU"/>
        </w:rPr>
      </w:pPr>
      <w:r w:rsidRPr="00096EB0">
        <w:rPr>
          <w:rFonts w:ascii="Calibri" w:eastAsia="Calibri" w:hAnsi="Calibri" w:cs="Calibri"/>
          <w:color w:val="000000"/>
          <w:szCs w:val="24"/>
          <w:lang w:eastAsia="en-AU"/>
        </w:rPr>
        <w:t>What are you good at?</w:t>
      </w:r>
    </w:p>
    <w:p w14:paraId="3BC750F8" w14:textId="77777777" w:rsidR="00096EB0" w:rsidRPr="00096EB0" w:rsidRDefault="00096EB0" w:rsidP="00096EB0">
      <w:pPr>
        <w:numPr>
          <w:ilvl w:val="0"/>
          <w:numId w:val="12"/>
        </w:numPr>
        <w:pBdr>
          <w:top w:val="nil"/>
          <w:left w:val="nil"/>
          <w:bottom w:val="nil"/>
          <w:right w:val="nil"/>
          <w:between w:val="nil"/>
        </w:pBdr>
        <w:spacing w:after="120" w:line="240" w:lineRule="auto"/>
        <w:ind w:right="0"/>
        <w:rPr>
          <w:rFonts w:ascii="Calibri" w:eastAsia="Calibri" w:hAnsi="Calibri" w:cs="Calibri"/>
          <w:color w:val="000000"/>
          <w:szCs w:val="24"/>
          <w:lang w:eastAsia="en-AU"/>
        </w:rPr>
      </w:pPr>
      <w:r w:rsidRPr="00096EB0">
        <w:rPr>
          <w:rFonts w:ascii="Calibri" w:eastAsia="Calibri" w:hAnsi="Calibri" w:cs="Calibri"/>
          <w:color w:val="000000"/>
          <w:szCs w:val="24"/>
          <w:lang w:eastAsia="en-AU"/>
        </w:rPr>
        <w:t>What sorts of things or situations do you find challenging?</w:t>
      </w:r>
    </w:p>
    <w:p w14:paraId="687A14FB" w14:textId="77777777" w:rsidR="00096EB0" w:rsidRPr="00096EB0" w:rsidRDefault="00096EB0" w:rsidP="00096EB0">
      <w:pPr>
        <w:numPr>
          <w:ilvl w:val="0"/>
          <w:numId w:val="12"/>
        </w:numPr>
        <w:pBdr>
          <w:top w:val="nil"/>
          <w:left w:val="nil"/>
          <w:bottom w:val="nil"/>
          <w:right w:val="nil"/>
          <w:between w:val="nil"/>
        </w:pBdr>
        <w:spacing w:after="120" w:line="240" w:lineRule="auto"/>
        <w:ind w:right="0"/>
        <w:rPr>
          <w:rFonts w:ascii="Calibri" w:eastAsia="Calibri" w:hAnsi="Calibri" w:cs="Calibri"/>
          <w:color w:val="000000"/>
          <w:szCs w:val="24"/>
          <w:lang w:eastAsia="en-AU"/>
        </w:rPr>
      </w:pPr>
      <w:r w:rsidRPr="00096EB0">
        <w:rPr>
          <w:rFonts w:ascii="Calibri" w:eastAsia="Calibri" w:hAnsi="Calibri" w:cs="Calibri"/>
          <w:color w:val="000000"/>
          <w:szCs w:val="24"/>
          <w:lang w:eastAsia="en-AU"/>
        </w:rPr>
        <w:t>What strategies have your teachers used in the past that you’ve found helpful?</w:t>
      </w:r>
    </w:p>
    <w:p w14:paraId="2E83C7B0" w14:textId="77777777" w:rsidR="00096EB0" w:rsidRPr="00096EB0" w:rsidRDefault="00096EB0" w:rsidP="00096EB0">
      <w:pPr>
        <w:numPr>
          <w:ilvl w:val="0"/>
          <w:numId w:val="12"/>
        </w:numPr>
        <w:pBdr>
          <w:top w:val="nil"/>
          <w:left w:val="nil"/>
          <w:bottom w:val="nil"/>
          <w:right w:val="nil"/>
          <w:between w:val="nil"/>
        </w:pBdr>
        <w:spacing w:after="120" w:line="240" w:lineRule="auto"/>
        <w:ind w:right="0"/>
        <w:rPr>
          <w:rFonts w:ascii="Calibri" w:eastAsia="Calibri" w:hAnsi="Calibri" w:cs="Calibri"/>
          <w:color w:val="000000"/>
          <w:szCs w:val="24"/>
          <w:lang w:eastAsia="en-AU"/>
        </w:rPr>
      </w:pPr>
      <w:r w:rsidRPr="00096EB0">
        <w:rPr>
          <w:rFonts w:ascii="Calibri" w:eastAsia="Calibri" w:hAnsi="Calibri" w:cs="Calibri"/>
          <w:color w:val="000000"/>
          <w:szCs w:val="24"/>
          <w:lang w:eastAsia="en-AU"/>
        </w:rPr>
        <w:t>How can we support you to be as independent as possible at school?</w:t>
      </w:r>
    </w:p>
    <w:p w14:paraId="10907100" w14:textId="77777777" w:rsidR="00096EB0" w:rsidRPr="00096EB0" w:rsidRDefault="00096EB0" w:rsidP="00096EB0">
      <w:pPr>
        <w:pBdr>
          <w:top w:val="nil"/>
          <w:left w:val="nil"/>
          <w:bottom w:val="nil"/>
          <w:right w:val="nil"/>
          <w:between w:val="nil"/>
        </w:pBdr>
        <w:spacing w:after="120" w:line="240" w:lineRule="auto"/>
        <w:ind w:left="0" w:right="0" w:firstLine="0"/>
        <w:rPr>
          <w:rFonts w:ascii="Calibri" w:eastAsia="Calibri" w:hAnsi="Calibri" w:cs="Calibri"/>
          <w:color w:val="000000"/>
          <w:szCs w:val="24"/>
          <w:lang w:eastAsia="en-AU"/>
        </w:rPr>
      </w:pPr>
      <w:r w:rsidRPr="00096EB0">
        <w:rPr>
          <w:rFonts w:ascii="Calibri" w:eastAsia="Calibri" w:hAnsi="Calibri" w:cs="Calibri"/>
          <w:color w:val="000000"/>
          <w:szCs w:val="24"/>
          <w:lang w:eastAsia="en-AU"/>
        </w:rPr>
        <w:t xml:space="preserve">Schools are encouraged to embed these questions in their student enrolment and orientation procedures; ensuring the school has this information about all students and not only students with identified learning support needs.  </w:t>
      </w:r>
    </w:p>
    <w:p w14:paraId="104BBA1C" w14:textId="2914C3C0" w:rsidR="00096EB0" w:rsidRDefault="00096EB0" w:rsidP="00096EB0">
      <w:pPr>
        <w:pBdr>
          <w:top w:val="nil"/>
          <w:left w:val="nil"/>
          <w:bottom w:val="nil"/>
          <w:right w:val="nil"/>
          <w:between w:val="nil"/>
        </w:pBdr>
        <w:spacing w:after="120" w:line="240" w:lineRule="auto"/>
        <w:ind w:left="0" w:right="0" w:firstLine="0"/>
        <w:rPr>
          <w:rFonts w:ascii="Calibri" w:eastAsia="Calibri" w:hAnsi="Calibri" w:cs="Calibri"/>
          <w:color w:val="000000"/>
          <w:szCs w:val="24"/>
          <w:lang w:eastAsia="en-AU"/>
        </w:rPr>
      </w:pPr>
      <w:r w:rsidRPr="00096EB0">
        <w:rPr>
          <w:rFonts w:ascii="Calibri" w:eastAsia="Calibri" w:hAnsi="Calibri" w:cs="Calibri"/>
          <w:color w:val="000000"/>
          <w:szCs w:val="24"/>
          <w:lang w:eastAsia="en-AU"/>
        </w:rPr>
        <w:t xml:space="preserve">The following example </w:t>
      </w:r>
      <w:r w:rsidRPr="00096EB0">
        <w:rPr>
          <w:rFonts w:ascii="Calibri" w:eastAsia="Calibri" w:hAnsi="Calibri" w:cs="Calibri"/>
          <w:color w:val="auto"/>
          <w:szCs w:val="24"/>
          <w:lang w:eastAsia="en-AU"/>
        </w:rPr>
        <w:t>illustrates</w:t>
      </w:r>
      <w:r w:rsidRPr="00096EB0">
        <w:rPr>
          <w:rFonts w:ascii="Calibri" w:eastAsia="Calibri" w:hAnsi="Calibri" w:cs="Calibri"/>
          <w:color w:val="000000"/>
          <w:szCs w:val="24"/>
          <w:lang w:eastAsia="en-AU"/>
        </w:rPr>
        <w:t xml:space="preserve"> the importance of the school providing individually tailored supports to a student living with disability based on their strengths, capacity, and the goal of increased efficacy and self-direction. Schools leaders may use </w:t>
      </w:r>
      <w:r w:rsidRPr="00096EB0">
        <w:rPr>
          <w:rFonts w:ascii="Calibri" w:eastAsia="Calibri" w:hAnsi="Calibri" w:cs="Calibri"/>
          <w:color w:val="auto"/>
          <w:szCs w:val="24"/>
          <w:lang w:eastAsia="en-AU"/>
        </w:rPr>
        <w:t xml:space="preserve">this </w:t>
      </w:r>
      <w:r w:rsidRPr="00096EB0">
        <w:rPr>
          <w:rFonts w:ascii="Calibri" w:eastAsia="Calibri" w:hAnsi="Calibri" w:cs="Calibri"/>
          <w:color w:val="000000"/>
          <w:szCs w:val="24"/>
          <w:lang w:eastAsia="en-AU"/>
        </w:rPr>
        <w:t xml:space="preserve">example with their educators and teacher aides as prompts for reflection and conversation and to build staff capacity.  </w:t>
      </w:r>
    </w:p>
    <w:p w14:paraId="353DBD46" w14:textId="0105BF8D" w:rsidR="00096EB0" w:rsidRPr="00096EB0" w:rsidRDefault="00096EB0" w:rsidP="00096EB0">
      <w:pPr>
        <w:pStyle w:val="Heading1"/>
        <w:spacing w:before="0" w:after="120" w:line="240" w:lineRule="auto"/>
        <w:rPr>
          <w:i/>
          <w:iCs/>
          <w:sz w:val="24"/>
          <w:szCs w:val="24"/>
          <w:lang w:eastAsia="en-AU"/>
        </w:rPr>
      </w:pPr>
      <w:r w:rsidRPr="00096EB0">
        <w:rPr>
          <w:i/>
          <w:iCs/>
          <w:sz w:val="24"/>
          <w:szCs w:val="24"/>
          <w:lang w:eastAsia="en-AU"/>
        </w:rPr>
        <w:lastRenderedPageBreak/>
        <w:t>Example</w:t>
      </w:r>
      <w:r>
        <w:rPr>
          <w:i/>
          <w:iCs/>
          <w:sz w:val="24"/>
          <w:szCs w:val="24"/>
          <w:lang w:eastAsia="en-AU"/>
        </w:rPr>
        <w:t xml:space="preserve"> Student 1</w:t>
      </w:r>
      <w:r w:rsidRPr="00096EB0">
        <w:rPr>
          <w:i/>
          <w:iCs/>
          <w:sz w:val="24"/>
          <w:szCs w:val="24"/>
          <w:lang w:eastAsia="en-AU"/>
        </w:rPr>
        <w:t>:</w:t>
      </w:r>
    </w:p>
    <w:p w14:paraId="1C930644" w14:textId="77777777" w:rsidR="00096EB0" w:rsidRPr="00096EB0" w:rsidRDefault="00096EB0" w:rsidP="00096EB0">
      <w:pPr>
        <w:pBdr>
          <w:top w:val="nil"/>
          <w:left w:val="nil"/>
          <w:bottom w:val="nil"/>
          <w:right w:val="nil"/>
          <w:between w:val="nil"/>
        </w:pBdr>
        <w:spacing w:after="120" w:line="240" w:lineRule="auto"/>
        <w:ind w:left="0" w:right="0" w:firstLine="0"/>
        <w:rPr>
          <w:rFonts w:ascii="Calibri" w:eastAsia="Calibri" w:hAnsi="Calibri" w:cs="Calibri"/>
          <w:color w:val="000000"/>
          <w:szCs w:val="24"/>
          <w:lang w:eastAsia="en-AU"/>
        </w:rPr>
      </w:pPr>
      <w:r w:rsidRPr="00096EB0">
        <w:rPr>
          <w:rFonts w:ascii="Calibri" w:eastAsia="Calibri" w:hAnsi="Calibri" w:cs="Calibri"/>
          <w:color w:val="000000"/>
          <w:szCs w:val="24"/>
          <w:lang w:eastAsia="en-AU"/>
        </w:rPr>
        <w:t xml:space="preserve">Student 1 who lives with a physical and communication disability </w:t>
      </w:r>
      <w:r w:rsidRPr="00096EB0">
        <w:rPr>
          <w:rFonts w:ascii="Calibri" w:eastAsia="Calibri" w:hAnsi="Calibri" w:cs="Calibri"/>
          <w:color w:val="auto"/>
          <w:szCs w:val="24"/>
          <w:lang w:eastAsia="en-AU"/>
        </w:rPr>
        <w:t>starts</w:t>
      </w:r>
      <w:r w:rsidRPr="00096EB0">
        <w:rPr>
          <w:rFonts w:ascii="Calibri" w:eastAsia="Calibri" w:hAnsi="Calibri" w:cs="Calibri"/>
          <w:color w:val="000000"/>
          <w:szCs w:val="24"/>
          <w:lang w:eastAsia="en-AU"/>
        </w:rPr>
        <w:t xml:space="preserve"> at a mainstream school. The school has not thoroughly consulted with the </w:t>
      </w:r>
      <w:r w:rsidRPr="00096EB0">
        <w:rPr>
          <w:rFonts w:ascii="Calibri" w:eastAsia="Calibri" w:hAnsi="Calibri" w:cs="Calibri"/>
          <w:color w:val="auto"/>
          <w:szCs w:val="24"/>
          <w:lang w:eastAsia="en-AU"/>
        </w:rPr>
        <w:t xml:space="preserve">family </w:t>
      </w:r>
      <w:r w:rsidRPr="00096EB0">
        <w:rPr>
          <w:rFonts w:ascii="Calibri" w:eastAsia="Calibri" w:hAnsi="Calibri" w:cs="Calibri"/>
          <w:color w:val="000000"/>
          <w:szCs w:val="24"/>
          <w:lang w:eastAsia="en-AU"/>
        </w:rPr>
        <w:t xml:space="preserve">and has accommodated for </w:t>
      </w:r>
      <w:r w:rsidRPr="00096EB0">
        <w:rPr>
          <w:rFonts w:ascii="Calibri" w:eastAsia="Calibri" w:hAnsi="Calibri" w:cs="Calibri"/>
          <w:color w:val="auto"/>
          <w:szCs w:val="24"/>
          <w:lang w:eastAsia="en-AU"/>
        </w:rPr>
        <w:t xml:space="preserve">the </w:t>
      </w:r>
      <w:r w:rsidRPr="00096EB0">
        <w:rPr>
          <w:rFonts w:ascii="Calibri" w:eastAsia="Calibri" w:hAnsi="Calibri" w:cs="Calibri"/>
          <w:color w:val="000000"/>
          <w:szCs w:val="24"/>
          <w:lang w:eastAsia="en-AU"/>
        </w:rPr>
        <w:t xml:space="preserve">child based on assumptions. </w:t>
      </w:r>
    </w:p>
    <w:p w14:paraId="4F641E64" w14:textId="77777777" w:rsidR="00096EB0" w:rsidRPr="00096EB0" w:rsidRDefault="00096EB0" w:rsidP="00096EB0">
      <w:pPr>
        <w:pBdr>
          <w:top w:val="nil"/>
          <w:left w:val="nil"/>
          <w:bottom w:val="nil"/>
          <w:right w:val="nil"/>
          <w:between w:val="nil"/>
        </w:pBdr>
        <w:spacing w:after="120" w:line="240" w:lineRule="auto"/>
        <w:ind w:left="0" w:right="0" w:firstLine="0"/>
        <w:rPr>
          <w:rFonts w:ascii="Calibri" w:eastAsia="Calibri" w:hAnsi="Calibri" w:cs="Calibri"/>
          <w:color w:val="000000"/>
          <w:szCs w:val="24"/>
          <w:lang w:eastAsia="en-AU"/>
        </w:rPr>
      </w:pPr>
      <w:r w:rsidRPr="00096EB0">
        <w:rPr>
          <w:rFonts w:ascii="Calibri" w:eastAsia="Calibri" w:hAnsi="Calibri" w:cs="Calibri"/>
          <w:color w:val="000000"/>
          <w:szCs w:val="24"/>
          <w:lang w:eastAsia="en-AU"/>
        </w:rPr>
        <w:t xml:space="preserve">Student 1 </w:t>
      </w:r>
      <w:r w:rsidRPr="00096EB0">
        <w:rPr>
          <w:rFonts w:ascii="Calibri" w:eastAsia="Calibri" w:hAnsi="Calibri" w:cs="Calibri"/>
          <w:color w:val="auto"/>
          <w:szCs w:val="24"/>
          <w:lang w:eastAsia="en-AU"/>
        </w:rPr>
        <w:t>has</w:t>
      </w:r>
      <w:r w:rsidRPr="00096EB0">
        <w:rPr>
          <w:rFonts w:ascii="Calibri" w:eastAsia="Calibri" w:hAnsi="Calibri" w:cs="Calibri"/>
          <w:color w:val="000000"/>
          <w:szCs w:val="24"/>
          <w:lang w:eastAsia="en-AU"/>
        </w:rPr>
        <w:t xml:space="preserve"> been provided the following:</w:t>
      </w:r>
    </w:p>
    <w:p w14:paraId="4EEECB4D" w14:textId="77777777" w:rsidR="00096EB0" w:rsidRPr="00096EB0" w:rsidRDefault="00096EB0" w:rsidP="00096EB0">
      <w:pPr>
        <w:numPr>
          <w:ilvl w:val="0"/>
          <w:numId w:val="13"/>
        </w:numPr>
        <w:pBdr>
          <w:top w:val="nil"/>
          <w:left w:val="nil"/>
          <w:bottom w:val="nil"/>
          <w:right w:val="nil"/>
          <w:between w:val="nil"/>
        </w:pBdr>
        <w:spacing w:after="120" w:line="240" w:lineRule="auto"/>
        <w:ind w:right="0"/>
        <w:rPr>
          <w:rFonts w:ascii="Calibri" w:eastAsia="Calibri" w:hAnsi="Calibri" w:cs="Calibri"/>
          <w:color w:val="000000"/>
          <w:szCs w:val="24"/>
          <w:lang w:eastAsia="en-AU"/>
        </w:rPr>
      </w:pPr>
      <w:r w:rsidRPr="00096EB0">
        <w:rPr>
          <w:rFonts w:ascii="Calibri" w:eastAsia="Calibri" w:hAnsi="Calibri" w:cs="Calibri"/>
          <w:color w:val="000000"/>
          <w:szCs w:val="24"/>
          <w:lang w:eastAsia="en-AU"/>
        </w:rPr>
        <w:t>Full time 1:1 support with a wide range of support staff including a teacher aide for robust support</w:t>
      </w:r>
    </w:p>
    <w:p w14:paraId="39FA352B" w14:textId="77777777" w:rsidR="00096EB0" w:rsidRPr="00096EB0" w:rsidRDefault="00096EB0" w:rsidP="00096EB0">
      <w:pPr>
        <w:numPr>
          <w:ilvl w:val="0"/>
          <w:numId w:val="13"/>
        </w:numPr>
        <w:pBdr>
          <w:top w:val="nil"/>
          <w:left w:val="nil"/>
          <w:bottom w:val="nil"/>
          <w:right w:val="nil"/>
          <w:between w:val="nil"/>
        </w:pBdr>
        <w:spacing w:after="120" w:line="240" w:lineRule="auto"/>
        <w:ind w:right="0"/>
        <w:rPr>
          <w:rFonts w:ascii="Calibri" w:eastAsia="Calibri" w:hAnsi="Calibri" w:cs="Calibri"/>
          <w:color w:val="000000"/>
          <w:szCs w:val="24"/>
          <w:lang w:eastAsia="en-AU"/>
        </w:rPr>
      </w:pPr>
      <w:r w:rsidRPr="00096EB0">
        <w:rPr>
          <w:rFonts w:ascii="Calibri" w:eastAsia="Calibri" w:hAnsi="Calibri" w:cs="Calibri"/>
          <w:color w:val="000000"/>
          <w:szCs w:val="24"/>
          <w:lang w:eastAsia="en-AU"/>
        </w:rPr>
        <w:t>Complete visual schedule showing their day to ensure predictability</w:t>
      </w:r>
    </w:p>
    <w:p w14:paraId="4ED6978D" w14:textId="77777777" w:rsidR="00096EB0" w:rsidRPr="00096EB0" w:rsidRDefault="00096EB0" w:rsidP="00096EB0">
      <w:pPr>
        <w:numPr>
          <w:ilvl w:val="0"/>
          <w:numId w:val="13"/>
        </w:numPr>
        <w:pBdr>
          <w:top w:val="nil"/>
          <w:left w:val="nil"/>
          <w:bottom w:val="nil"/>
          <w:right w:val="nil"/>
          <w:between w:val="nil"/>
        </w:pBdr>
        <w:spacing w:after="120" w:line="240" w:lineRule="auto"/>
        <w:ind w:right="0"/>
        <w:rPr>
          <w:rFonts w:ascii="Calibri" w:eastAsia="Calibri" w:hAnsi="Calibri" w:cs="Calibri"/>
          <w:color w:val="000000"/>
          <w:szCs w:val="24"/>
          <w:lang w:eastAsia="en-AU"/>
        </w:rPr>
      </w:pPr>
      <w:r w:rsidRPr="00096EB0">
        <w:rPr>
          <w:rFonts w:ascii="Calibri" w:eastAsia="Calibri" w:hAnsi="Calibri" w:cs="Calibri"/>
          <w:color w:val="000000"/>
          <w:szCs w:val="24"/>
          <w:lang w:eastAsia="en-AU"/>
        </w:rPr>
        <w:t>Scheduled movement breaks every 30 minutes to optimize concentration</w:t>
      </w:r>
    </w:p>
    <w:p w14:paraId="1980C967" w14:textId="77777777" w:rsidR="00096EB0" w:rsidRPr="00096EB0" w:rsidRDefault="00096EB0" w:rsidP="00096EB0">
      <w:pPr>
        <w:pBdr>
          <w:top w:val="nil"/>
          <w:left w:val="nil"/>
          <w:bottom w:val="nil"/>
          <w:right w:val="nil"/>
          <w:between w:val="nil"/>
        </w:pBdr>
        <w:spacing w:after="120" w:line="240" w:lineRule="auto"/>
        <w:ind w:left="0" w:right="0" w:firstLine="0"/>
        <w:rPr>
          <w:rFonts w:ascii="Calibri" w:eastAsia="Calibri" w:hAnsi="Calibri" w:cs="Calibri"/>
          <w:color w:val="000000"/>
          <w:szCs w:val="24"/>
          <w:lang w:eastAsia="en-AU"/>
        </w:rPr>
      </w:pPr>
      <w:r w:rsidRPr="00096EB0">
        <w:rPr>
          <w:rFonts w:ascii="Calibri" w:eastAsia="Calibri" w:hAnsi="Calibri" w:cs="Calibri"/>
          <w:color w:val="000000"/>
          <w:szCs w:val="24"/>
          <w:lang w:eastAsia="en-AU"/>
        </w:rPr>
        <w:t xml:space="preserve">These supports may sound reasonable, </w:t>
      </w:r>
      <w:r w:rsidRPr="00096EB0">
        <w:rPr>
          <w:rFonts w:ascii="Calibri" w:eastAsia="Calibri" w:hAnsi="Calibri" w:cs="Calibri"/>
          <w:color w:val="auto"/>
          <w:szCs w:val="24"/>
          <w:lang w:eastAsia="en-AU"/>
        </w:rPr>
        <w:t>but how do we know they are all required</w:t>
      </w:r>
      <w:r w:rsidRPr="00096EB0">
        <w:rPr>
          <w:rFonts w:ascii="Calibri" w:eastAsia="Calibri" w:hAnsi="Calibri" w:cs="Calibri"/>
          <w:color w:val="000000"/>
          <w:szCs w:val="24"/>
          <w:lang w:eastAsia="en-AU"/>
        </w:rPr>
        <w:t xml:space="preserve">? And now that </w:t>
      </w:r>
      <w:r w:rsidRPr="00096EB0">
        <w:rPr>
          <w:rFonts w:ascii="Calibri" w:eastAsia="Calibri" w:hAnsi="Calibri" w:cs="Calibri"/>
          <w:color w:val="auto"/>
          <w:szCs w:val="24"/>
          <w:lang w:eastAsia="en-AU"/>
        </w:rPr>
        <w:t>they are</w:t>
      </w:r>
      <w:r w:rsidRPr="00096EB0">
        <w:rPr>
          <w:rFonts w:ascii="Calibri" w:eastAsia="Calibri" w:hAnsi="Calibri" w:cs="Calibri"/>
          <w:color w:val="000000"/>
          <w:szCs w:val="24"/>
          <w:lang w:eastAsia="en-AU"/>
        </w:rPr>
        <w:t xml:space="preserve"> in place, how will the school learn what </w:t>
      </w:r>
      <w:r w:rsidRPr="00096EB0">
        <w:rPr>
          <w:rFonts w:ascii="Calibri" w:eastAsia="Calibri" w:hAnsi="Calibri" w:cs="Calibri"/>
          <w:color w:val="auto"/>
          <w:szCs w:val="24"/>
          <w:lang w:eastAsia="en-AU"/>
        </w:rPr>
        <w:t xml:space="preserve">the </w:t>
      </w:r>
      <w:r w:rsidRPr="00096EB0">
        <w:rPr>
          <w:rFonts w:ascii="Calibri" w:eastAsia="Calibri" w:hAnsi="Calibri" w:cs="Calibri"/>
          <w:color w:val="000000"/>
          <w:szCs w:val="24"/>
          <w:lang w:eastAsia="en-AU"/>
        </w:rPr>
        <w:t>student does and doesn’t</w:t>
      </w:r>
      <w:r w:rsidRPr="00096EB0">
        <w:rPr>
          <w:rFonts w:ascii="Calibri" w:eastAsia="Calibri" w:hAnsi="Calibri" w:cs="Calibri"/>
          <w:color w:val="auto"/>
          <w:szCs w:val="24"/>
          <w:lang w:eastAsia="en-AU"/>
        </w:rPr>
        <w:t xml:space="preserve"> require </w:t>
      </w:r>
      <w:r w:rsidRPr="00096EB0">
        <w:rPr>
          <w:rFonts w:ascii="Calibri" w:eastAsia="Calibri" w:hAnsi="Calibri" w:cs="Calibri"/>
          <w:color w:val="000000"/>
          <w:szCs w:val="24"/>
          <w:lang w:eastAsia="en-AU"/>
        </w:rPr>
        <w:t>to be as independent as possible in their learning?</w:t>
      </w:r>
    </w:p>
    <w:p w14:paraId="7CBB2B56" w14:textId="77777777" w:rsidR="00096EB0" w:rsidRPr="00096EB0" w:rsidRDefault="00096EB0" w:rsidP="00096EB0">
      <w:pPr>
        <w:pBdr>
          <w:top w:val="nil"/>
          <w:left w:val="nil"/>
          <w:bottom w:val="nil"/>
          <w:right w:val="nil"/>
          <w:between w:val="nil"/>
        </w:pBdr>
        <w:spacing w:after="120" w:line="240" w:lineRule="auto"/>
        <w:ind w:left="0" w:right="0" w:firstLine="0"/>
        <w:rPr>
          <w:rFonts w:ascii="Calibri" w:eastAsia="Calibri" w:hAnsi="Calibri" w:cs="Calibri"/>
          <w:color w:val="000000"/>
          <w:szCs w:val="24"/>
          <w:lang w:eastAsia="en-AU"/>
        </w:rPr>
      </w:pPr>
      <w:r w:rsidRPr="00096EB0">
        <w:rPr>
          <w:rFonts w:ascii="Calibri" w:eastAsia="Calibri" w:hAnsi="Calibri" w:cs="Calibri"/>
          <w:color w:val="000000"/>
          <w:szCs w:val="24"/>
          <w:lang w:eastAsia="en-AU"/>
        </w:rPr>
        <w:t xml:space="preserve">Now let’s consider that the school consulted with the </w:t>
      </w:r>
      <w:r w:rsidRPr="00096EB0">
        <w:rPr>
          <w:rFonts w:ascii="Calibri" w:eastAsia="Calibri" w:hAnsi="Calibri" w:cs="Calibri"/>
          <w:color w:val="auto"/>
          <w:szCs w:val="24"/>
          <w:lang w:eastAsia="en-AU"/>
        </w:rPr>
        <w:t xml:space="preserve">family </w:t>
      </w:r>
      <w:r w:rsidRPr="00096EB0">
        <w:rPr>
          <w:rFonts w:ascii="Calibri" w:eastAsia="Calibri" w:hAnsi="Calibri" w:cs="Calibri"/>
          <w:color w:val="000000"/>
          <w:szCs w:val="24"/>
          <w:lang w:eastAsia="en-AU"/>
        </w:rPr>
        <w:t xml:space="preserve">and put in place a few strategies and tools to get the student off to a successful start. Then across the school year, they continued to meet with the family and student to discuss current strategies and consider future adjustments. </w:t>
      </w:r>
    </w:p>
    <w:p w14:paraId="337A87EA" w14:textId="77777777" w:rsidR="00096EB0" w:rsidRPr="00096EB0" w:rsidRDefault="00096EB0" w:rsidP="00096EB0">
      <w:pPr>
        <w:pBdr>
          <w:top w:val="nil"/>
          <w:left w:val="nil"/>
          <w:bottom w:val="nil"/>
          <w:right w:val="nil"/>
          <w:between w:val="nil"/>
        </w:pBdr>
        <w:spacing w:after="120" w:line="240" w:lineRule="auto"/>
        <w:ind w:left="0" w:right="0" w:firstLine="0"/>
        <w:rPr>
          <w:rFonts w:ascii="Calibri" w:eastAsia="Calibri" w:hAnsi="Calibri" w:cs="Calibri"/>
          <w:color w:val="000000"/>
          <w:szCs w:val="24"/>
          <w:lang w:eastAsia="en-AU"/>
        </w:rPr>
      </w:pPr>
      <w:r w:rsidRPr="00096EB0">
        <w:rPr>
          <w:rFonts w:ascii="Calibri" w:eastAsia="Calibri" w:hAnsi="Calibri" w:cs="Calibri"/>
          <w:color w:val="000000"/>
          <w:szCs w:val="24"/>
          <w:lang w:eastAsia="en-AU"/>
        </w:rPr>
        <w:t>Student 1:</w:t>
      </w:r>
    </w:p>
    <w:p w14:paraId="7EBCF7A4" w14:textId="77777777" w:rsidR="00096EB0" w:rsidRPr="00096EB0" w:rsidRDefault="00096EB0" w:rsidP="00096EB0">
      <w:pPr>
        <w:numPr>
          <w:ilvl w:val="0"/>
          <w:numId w:val="14"/>
        </w:numPr>
        <w:pBdr>
          <w:top w:val="nil"/>
          <w:left w:val="nil"/>
          <w:bottom w:val="nil"/>
          <w:right w:val="nil"/>
          <w:between w:val="nil"/>
        </w:pBdr>
        <w:spacing w:after="120" w:line="240" w:lineRule="auto"/>
        <w:ind w:right="0"/>
        <w:rPr>
          <w:rFonts w:ascii="Calibri" w:eastAsia="Calibri" w:hAnsi="Calibri" w:cs="Calibri"/>
          <w:color w:val="000000"/>
          <w:szCs w:val="24"/>
          <w:lang w:eastAsia="en-AU"/>
        </w:rPr>
      </w:pPr>
      <w:r w:rsidRPr="00096EB0">
        <w:rPr>
          <w:rFonts w:ascii="Calibri" w:eastAsia="Calibri" w:hAnsi="Calibri" w:cs="Calibri"/>
          <w:color w:val="000000"/>
          <w:szCs w:val="24"/>
          <w:lang w:eastAsia="en-AU"/>
        </w:rPr>
        <w:t>Full time 1:1 support with a wide range of support staff for robust support</w:t>
      </w:r>
    </w:p>
    <w:p w14:paraId="32755467" w14:textId="77777777" w:rsidR="00096EB0" w:rsidRPr="00096EB0" w:rsidRDefault="00096EB0" w:rsidP="00096EB0">
      <w:pPr>
        <w:numPr>
          <w:ilvl w:val="0"/>
          <w:numId w:val="15"/>
        </w:numPr>
        <w:pBdr>
          <w:top w:val="nil"/>
          <w:left w:val="nil"/>
          <w:bottom w:val="nil"/>
          <w:right w:val="nil"/>
          <w:between w:val="nil"/>
        </w:pBdr>
        <w:spacing w:after="120" w:line="240" w:lineRule="auto"/>
        <w:ind w:right="0"/>
        <w:rPr>
          <w:rFonts w:ascii="Calibri" w:eastAsia="Calibri" w:hAnsi="Calibri" w:cs="Calibri"/>
          <w:color w:val="000000"/>
          <w:szCs w:val="24"/>
          <w:lang w:eastAsia="en-AU"/>
        </w:rPr>
      </w:pPr>
      <w:r w:rsidRPr="00096EB0">
        <w:rPr>
          <w:rFonts w:ascii="Calibri" w:eastAsia="Calibri" w:hAnsi="Calibri" w:cs="Calibri"/>
          <w:color w:val="000000"/>
          <w:szCs w:val="24"/>
          <w:lang w:eastAsia="en-AU"/>
        </w:rPr>
        <w:t>This was required from the start and for the rest of the student's schooling to ensure physical access across the day</w:t>
      </w:r>
    </w:p>
    <w:p w14:paraId="5A33B6C7" w14:textId="77777777" w:rsidR="00096EB0" w:rsidRPr="00096EB0" w:rsidRDefault="00096EB0" w:rsidP="00096EB0">
      <w:pPr>
        <w:numPr>
          <w:ilvl w:val="0"/>
          <w:numId w:val="15"/>
        </w:numPr>
        <w:pBdr>
          <w:top w:val="nil"/>
          <w:left w:val="nil"/>
          <w:bottom w:val="nil"/>
          <w:right w:val="nil"/>
          <w:between w:val="nil"/>
        </w:pBdr>
        <w:spacing w:after="120" w:line="240" w:lineRule="auto"/>
        <w:ind w:right="0"/>
        <w:rPr>
          <w:rFonts w:ascii="Calibri" w:eastAsia="Calibri" w:hAnsi="Calibri" w:cs="Calibri"/>
          <w:color w:val="000000"/>
          <w:szCs w:val="24"/>
          <w:lang w:eastAsia="en-AU"/>
        </w:rPr>
      </w:pPr>
      <w:r w:rsidRPr="00096EB0">
        <w:rPr>
          <w:rFonts w:ascii="Calibri" w:eastAsia="Calibri" w:hAnsi="Calibri" w:cs="Calibri"/>
          <w:color w:val="000000"/>
          <w:szCs w:val="24"/>
          <w:lang w:eastAsia="en-AU"/>
        </w:rPr>
        <w:t>Over time, staff stood back when possible to allow the student to take the lead in their learning and peer interactions</w:t>
      </w:r>
    </w:p>
    <w:p w14:paraId="0CF7D573" w14:textId="77777777" w:rsidR="00096EB0" w:rsidRPr="00096EB0" w:rsidRDefault="00096EB0" w:rsidP="00096EB0">
      <w:pPr>
        <w:numPr>
          <w:ilvl w:val="0"/>
          <w:numId w:val="14"/>
        </w:numPr>
        <w:pBdr>
          <w:top w:val="nil"/>
          <w:left w:val="nil"/>
          <w:bottom w:val="nil"/>
          <w:right w:val="nil"/>
          <w:between w:val="nil"/>
        </w:pBdr>
        <w:spacing w:after="120" w:line="240" w:lineRule="auto"/>
        <w:ind w:right="0"/>
        <w:rPr>
          <w:rFonts w:ascii="Calibri" w:eastAsia="Calibri" w:hAnsi="Calibri" w:cs="Calibri"/>
          <w:color w:val="000000"/>
          <w:szCs w:val="24"/>
          <w:lang w:eastAsia="en-AU"/>
        </w:rPr>
      </w:pPr>
      <w:r w:rsidRPr="00096EB0">
        <w:rPr>
          <w:rFonts w:ascii="Calibri" w:eastAsia="Calibri" w:hAnsi="Calibri" w:cs="Calibri"/>
          <w:color w:val="000000"/>
          <w:szCs w:val="24"/>
          <w:lang w:eastAsia="en-AU"/>
        </w:rPr>
        <w:t>Full visual schedules showing their day to ensure predictability</w:t>
      </w:r>
    </w:p>
    <w:p w14:paraId="1AC4587F" w14:textId="77777777" w:rsidR="00096EB0" w:rsidRPr="00096EB0" w:rsidRDefault="00096EB0" w:rsidP="00096EB0">
      <w:pPr>
        <w:numPr>
          <w:ilvl w:val="0"/>
          <w:numId w:val="16"/>
        </w:numPr>
        <w:pBdr>
          <w:top w:val="nil"/>
          <w:left w:val="nil"/>
          <w:bottom w:val="nil"/>
          <w:right w:val="nil"/>
          <w:between w:val="nil"/>
        </w:pBdr>
        <w:spacing w:after="120" w:line="240" w:lineRule="auto"/>
        <w:ind w:right="0"/>
        <w:rPr>
          <w:rFonts w:ascii="Calibri" w:eastAsia="Calibri" w:hAnsi="Calibri" w:cs="Calibri"/>
          <w:color w:val="000000"/>
          <w:szCs w:val="24"/>
          <w:lang w:eastAsia="en-AU"/>
        </w:rPr>
      </w:pPr>
      <w:r w:rsidRPr="00096EB0">
        <w:rPr>
          <w:rFonts w:ascii="Calibri" w:eastAsia="Calibri" w:hAnsi="Calibri" w:cs="Calibri"/>
          <w:color w:val="000000"/>
          <w:szCs w:val="24"/>
          <w:lang w:eastAsia="en-AU"/>
        </w:rPr>
        <w:t>No schedules were provided at the start of the year</w:t>
      </w:r>
    </w:p>
    <w:p w14:paraId="7983D10E" w14:textId="77777777" w:rsidR="00096EB0" w:rsidRPr="00096EB0" w:rsidRDefault="00096EB0" w:rsidP="00096EB0">
      <w:pPr>
        <w:numPr>
          <w:ilvl w:val="0"/>
          <w:numId w:val="16"/>
        </w:numPr>
        <w:pBdr>
          <w:top w:val="nil"/>
          <w:left w:val="nil"/>
          <w:bottom w:val="nil"/>
          <w:right w:val="nil"/>
          <w:between w:val="nil"/>
        </w:pBdr>
        <w:spacing w:after="120" w:line="240" w:lineRule="auto"/>
        <w:ind w:right="0"/>
        <w:rPr>
          <w:rFonts w:ascii="Calibri" w:eastAsia="Calibri" w:hAnsi="Calibri" w:cs="Calibri"/>
          <w:color w:val="000000"/>
          <w:szCs w:val="24"/>
          <w:lang w:eastAsia="en-AU"/>
        </w:rPr>
      </w:pPr>
      <w:r w:rsidRPr="00096EB0">
        <w:rPr>
          <w:rFonts w:ascii="Calibri" w:eastAsia="Calibri" w:hAnsi="Calibri" w:cs="Calibri"/>
          <w:color w:val="000000"/>
          <w:szCs w:val="24"/>
          <w:lang w:eastAsia="en-AU"/>
        </w:rPr>
        <w:t>After 6 months, a small “next, then, last” schedule was implemented to assist with familiarity of routines</w:t>
      </w:r>
    </w:p>
    <w:p w14:paraId="50F80CE2" w14:textId="77777777" w:rsidR="00096EB0" w:rsidRPr="00096EB0" w:rsidRDefault="00096EB0" w:rsidP="00096EB0">
      <w:pPr>
        <w:numPr>
          <w:ilvl w:val="0"/>
          <w:numId w:val="16"/>
        </w:numPr>
        <w:pBdr>
          <w:top w:val="nil"/>
          <w:left w:val="nil"/>
          <w:bottom w:val="nil"/>
          <w:right w:val="nil"/>
          <w:between w:val="nil"/>
        </w:pBdr>
        <w:spacing w:after="120" w:line="240" w:lineRule="auto"/>
        <w:ind w:right="0"/>
        <w:rPr>
          <w:rFonts w:ascii="Calibri" w:eastAsia="Calibri" w:hAnsi="Calibri" w:cs="Calibri"/>
          <w:color w:val="000000"/>
          <w:szCs w:val="24"/>
          <w:lang w:eastAsia="en-AU"/>
        </w:rPr>
      </w:pPr>
      <w:r w:rsidRPr="00096EB0">
        <w:rPr>
          <w:rFonts w:ascii="Calibri" w:eastAsia="Calibri" w:hAnsi="Calibri" w:cs="Calibri"/>
          <w:color w:val="000000"/>
          <w:szCs w:val="24"/>
          <w:lang w:eastAsia="en-AU"/>
        </w:rPr>
        <w:t>Use of this tool was slowly reduced over time until it was only needed during major changes in staffing or schedule</w:t>
      </w:r>
    </w:p>
    <w:p w14:paraId="57130B3F" w14:textId="77777777" w:rsidR="00096EB0" w:rsidRPr="00096EB0" w:rsidRDefault="00096EB0" w:rsidP="00096EB0">
      <w:pPr>
        <w:numPr>
          <w:ilvl w:val="0"/>
          <w:numId w:val="14"/>
        </w:numPr>
        <w:pBdr>
          <w:top w:val="nil"/>
          <w:left w:val="nil"/>
          <w:bottom w:val="nil"/>
          <w:right w:val="nil"/>
          <w:between w:val="nil"/>
        </w:pBdr>
        <w:spacing w:after="120" w:line="240" w:lineRule="auto"/>
        <w:ind w:right="0"/>
        <w:rPr>
          <w:rFonts w:ascii="Calibri" w:eastAsia="Calibri" w:hAnsi="Calibri" w:cs="Calibri"/>
          <w:color w:val="000000"/>
          <w:szCs w:val="24"/>
          <w:lang w:eastAsia="en-AU"/>
        </w:rPr>
      </w:pPr>
      <w:r w:rsidRPr="00096EB0">
        <w:rPr>
          <w:rFonts w:ascii="Calibri" w:eastAsia="Calibri" w:hAnsi="Calibri" w:cs="Calibri"/>
          <w:color w:val="000000"/>
          <w:szCs w:val="24"/>
          <w:lang w:eastAsia="en-AU"/>
        </w:rPr>
        <w:t>Scheduled movement breaks every 30 minutes to optimize concentration</w:t>
      </w:r>
    </w:p>
    <w:p w14:paraId="10A3653A" w14:textId="77777777" w:rsidR="00096EB0" w:rsidRPr="00096EB0" w:rsidRDefault="00096EB0" w:rsidP="00096EB0">
      <w:pPr>
        <w:numPr>
          <w:ilvl w:val="0"/>
          <w:numId w:val="17"/>
        </w:numPr>
        <w:pBdr>
          <w:top w:val="nil"/>
          <w:left w:val="nil"/>
          <w:bottom w:val="nil"/>
          <w:right w:val="nil"/>
          <w:between w:val="nil"/>
        </w:pBdr>
        <w:spacing w:after="120" w:line="240" w:lineRule="auto"/>
        <w:ind w:right="0"/>
        <w:rPr>
          <w:rFonts w:ascii="Calibri" w:eastAsia="Calibri" w:hAnsi="Calibri" w:cs="Calibri"/>
          <w:color w:val="000000"/>
          <w:szCs w:val="24"/>
          <w:lang w:eastAsia="en-AU"/>
        </w:rPr>
      </w:pPr>
      <w:r w:rsidRPr="00096EB0">
        <w:rPr>
          <w:rFonts w:ascii="Calibri" w:eastAsia="Calibri" w:hAnsi="Calibri" w:cs="Calibri"/>
          <w:color w:val="000000"/>
          <w:szCs w:val="24"/>
          <w:lang w:eastAsia="en-AU"/>
        </w:rPr>
        <w:t xml:space="preserve">Movement breaks every 15 minutes were initially required </w:t>
      </w:r>
    </w:p>
    <w:p w14:paraId="676F26C7" w14:textId="77777777" w:rsidR="00096EB0" w:rsidRPr="00096EB0" w:rsidRDefault="00096EB0" w:rsidP="00096EB0">
      <w:pPr>
        <w:numPr>
          <w:ilvl w:val="0"/>
          <w:numId w:val="17"/>
        </w:numPr>
        <w:pBdr>
          <w:top w:val="nil"/>
          <w:left w:val="nil"/>
          <w:bottom w:val="nil"/>
          <w:right w:val="nil"/>
          <w:between w:val="nil"/>
        </w:pBdr>
        <w:spacing w:after="120" w:line="240" w:lineRule="auto"/>
        <w:ind w:right="0"/>
        <w:rPr>
          <w:rFonts w:ascii="Calibri" w:eastAsia="Calibri" w:hAnsi="Calibri" w:cs="Calibri"/>
          <w:color w:val="000000"/>
          <w:szCs w:val="24"/>
          <w:lang w:eastAsia="en-AU"/>
        </w:rPr>
      </w:pPr>
      <w:r w:rsidRPr="00096EB0">
        <w:rPr>
          <w:rFonts w:ascii="Calibri" w:eastAsia="Calibri" w:hAnsi="Calibri" w:cs="Calibri"/>
          <w:color w:val="000000"/>
          <w:szCs w:val="24"/>
          <w:lang w:eastAsia="en-AU"/>
        </w:rPr>
        <w:t>Movement breaks were decreased to every 30 minutes, then a few times throughout the day and finally only at the student’s request</w:t>
      </w:r>
    </w:p>
    <w:p w14:paraId="51030AA1" w14:textId="6FDAA598" w:rsidR="00151331" w:rsidRDefault="00096EB0" w:rsidP="00096EB0">
      <w:pPr>
        <w:pBdr>
          <w:top w:val="nil"/>
          <w:left w:val="nil"/>
          <w:bottom w:val="nil"/>
          <w:right w:val="nil"/>
          <w:between w:val="nil"/>
        </w:pBdr>
        <w:spacing w:after="120" w:line="240" w:lineRule="auto"/>
        <w:ind w:left="0" w:right="0" w:firstLine="0"/>
        <w:rPr>
          <w:rFonts w:ascii="Calibri" w:eastAsia="Calibri" w:hAnsi="Calibri" w:cs="Calibri"/>
          <w:color w:val="000000"/>
          <w:szCs w:val="24"/>
          <w:lang w:eastAsia="en-AU"/>
        </w:rPr>
      </w:pPr>
      <w:r w:rsidRPr="00096EB0">
        <w:rPr>
          <w:rFonts w:ascii="Calibri" w:eastAsia="Calibri" w:hAnsi="Calibri" w:cs="Calibri"/>
          <w:color w:val="000000"/>
          <w:szCs w:val="24"/>
          <w:lang w:eastAsia="en-AU"/>
        </w:rPr>
        <w:t xml:space="preserve">As shown above, a school that is willing to learn from the family and student ensures that the student is not encumbered with interventions, modifications and supports they don’t need. School staff are also not using tools and completing activities that are of no benefit to the student and that can become a distraction or barrier to the student’s progress. Looking forward, we can ensure that students are in a position to be in control of their learning, self-regulation and peer interactions with a school willing to understand the </w:t>
      </w:r>
      <w:r w:rsidRPr="00096EB0">
        <w:rPr>
          <w:rFonts w:ascii="Calibri" w:eastAsia="Calibri" w:hAnsi="Calibri" w:cs="Calibri"/>
          <w:color w:val="000000"/>
          <w:szCs w:val="24"/>
          <w:lang w:eastAsia="en-AU"/>
        </w:rPr>
        <w:lastRenderedPageBreak/>
        <w:t>student’s requirements and adapt their strategies in a manner that benefits the student’s ongoing social and academic growth</w:t>
      </w:r>
      <w:r>
        <w:rPr>
          <w:rFonts w:ascii="Calibri" w:eastAsia="Calibri" w:hAnsi="Calibri" w:cs="Calibri"/>
          <w:color w:val="000000"/>
          <w:szCs w:val="24"/>
          <w:lang w:eastAsia="en-AU"/>
        </w:rPr>
        <w:t>.</w:t>
      </w:r>
    </w:p>
    <w:p w14:paraId="320F99ED" w14:textId="77777777" w:rsidR="00096EB0" w:rsidRDefault="00096EB0" w:rsidP="00096EB0">
      <w:pPr>
        <w:pBdr>
          <w:top w:val="nil"/>
          <w:left w:val="nil"/>
          <w:bottom w:val="nil"/>
          <w:right w:val="nil"/>
          <w:between w:val="nil"/>
        </w:pBdr>
        <w:spacing w:after="120" w:line="240" w:lineRule="auto"/>
        <w:ind w:left="0" w:right="0" w:firstLine="0"/>
        <w:rPr>
          <w:rFonts w:ascii="Calibri" w:eastAsia="Calibri" w:hAnsi="Calibri" w:cs="Calibri"/>
          <w:color w:val="000000"/>
          <w:szCs w:val="24"/>
          <w:lang w:eastAsia="en-AU"/>
        </w:rPr>
      </w:pPr>
    </w:p>
    <w:p w14:paraId="21464708" w14:textId="083C67D5" w:rsidR="0057393D" w:rsidRDefault="007303B1" w:rsidP="00096EB0">
      <w:pPr>
        <w:pStyle w:val="Heading2"/>
        <w:spacing w:before="0" w:after="120" w:line="240" w:lineRule="auto"/>
        <w:ind w:left="0" w:firstLine="0"/>
      </w:pPr>
      <w:r>
        <w:t>M</w:t>
      </w:r>
      <w:r w:rsidR="00BB63F3" w:rsidRPr="00BB63F3">
        <w:t xml:space="preserve">ore </w:t>
      </w:r>
      <w:r>
        <w:t>I</w:t>
      </w:r>
      <w:r w:rsidR="00BB63F3" w:rsidRPr="00BB63F3">
        <w:t>nformation</w:t>
      </w:r>
    </w:p>
    <w:p w14:paraId="17609113" w14:textId="77777777" w:rsidR="00096EB0" w:rsidRPr="00096EB0" w:rsidRDefault="00096EB0" w:rsidP="00096EB0">
      <w:pPr>
        <w:spacing w:after="120" w:line="240" w:lineRule="auto"/>
        <w:ind w:left="0" w:right="0" w:firstLine="0"/>
        <w:rPr>
          <w:rFonts w:ascii="Calibri" w:eastAsia="Calibri" w:hAnsi="Calibri" w:cs="Calibri"/>
          <w:color w:val="auto"/>
          <w:szCs w:val="24"/>
          <w:lang w:eastAsia="en-AU"/>
        </w:rPr>
      </w:pPr>
      <w:r w:rsidRPr="00096EB0">
        <w:rPr>
          <w:rFonts w:ascii="Calibri" w:eastAsia="Calibri" w:hAnsi="Calibri" w:cs="Calibri"/>
          <w:color w:val="auto"/>
          <w:szCs w:val="24"/>
          <w:lang w:eastAsia="en-AU"/>
        </w:rPr>
        <w:t xml:space="preserve">Inclusion Toolkit for Parents on the All Means All website, written with leading inclusive education experts to guide parents in supporting their child’s inclusive education journey </w:t>
      </w:r>
      <w:hyperlink r:id="rId10" w:history="1">
        <w:r w:rsidRPr="00096EB0">
          <w:rPr>
            <w:rFonts w:ascii="Calibri" w:eastAsia="Calibri" w:hAnsi="Calibri" w:cs="Calibri"/>
            <w:color w:val="auto"/>
            <w:szCs w:val="24"/>
            <w:lang w:eastAsia="en-AU"/>
          </w:rPr>
          <w:t>http://allmeansall.org.au/for-parents/</w:t>
        </w:r>
      </w:hyperlink>
    </w:p>
    <w:p w14:paraId="6EAA42E4" w14:textId="77777777" w:rsidR="00096EB0" w:rsidRPr="00096EB0" w:rsidRDefault="00096EB0" w:rsidP="00096EB0">
      <w:pPr>
        <w:spacing w:after="120" w:line="240" w:lineRule="auto"/>
        <w:ind w:left="0" w:right="0" w:firstLine="0"/>
        <w:rPr>
          <w:rFonts w:ascii="Calibri" w:eastAsia="Calibri" w:hAnsi="Calibri" w:cs="Calibri"/>
          <w:color w:val="auto"/>
          <w:szCs w:val="24"/>
          <w:lang w:eastAsia="en-AU"/>
        </w:rPr>
      </w:pPr>
      <w:r w:rsidRPr="00096EB0">
        <w:rPr>
          <w:rFonts w:ascii="Calibri" w:eastAsia="Calibri" w:hAnsi="Calibri" w:cs="Calibri"/>
          <w:color w:val="auto"/>
          <w:szCs w:val="24"/>
          <w:lang w:eastAsia="en-AU"/>
        </w:rPr>
        <w:t xml:space="preserve">A letter template to your child’s teacher for the new school year from The Growing Space website </w:t>
      </w:r>
      <w:hyperlink r:id="rId11" w:history="1">
        <w:r w:rsidRPr="00096EB0">
          <w:rPr>
            <w:rFonts w:ascii="Calibri" w:eastAsia="Calibri" w:hAnsi="Calibri" w:cs="Calibri"/>
            <w:color w:val="auto"/>
            <w:szCs w:val="24"/>
            <w:lang w:eastAsia="en-AU"/>
          </w:rPr>
          <w:t>https://www.thegrowingspace.com.au/tip-a-letter-to-my-childs-teacher-for-the-new-school-year/</w:t>
        </w:r>
      </w:hyperlink>
    </w:p>
    <w:p w14:paraId="70F61B53" w14:textId="2C832F06" w:rsidR="00151331" w:rsidRDefault="00151331" w:rsidP="00096EB0">
      <w:pPr>
        <w:spacing w:after="120" w:line="240" w:lineRule="auto"/>
        <w:ind w:left="0" w:right="0" w:firstLine="0"/>
        <w:rPr>
          <w:rFonts w:ascii="Calibri" w:eastAsia="Calibri" w:hAnsi="Calibri" w:cs="Calibri"/>
          <w:color w:val="0000FF"/>
          <w:szCs w:val="24"/>
          <w:u w:val="single"/>
          <w:lang w:val="en-AU"/>
        </w:rPr>
      </w:pPr>
    </w:p>
    <w:p w14:paraId="3FAFB400" w14:textId="5F68B775" w:rsidR="00151331" w:rsidRDefault="00B966FB" w:rsidP="00096EB0">
      <w:pPr>
        <w:pStyle w:val="Heading2"/>
        <w:spacing w:before="0" w:after="120" w:line="240" w:lineRule="auto"/>
        <w:rPr>
          <w:lang w:val="en-AU"/>
        </w:rPr>
      </w:pPr>
      <w:r>
        <w:rPr>
          <w:lang w:val="en-AU"/>
        </w:rPr>
        <w:t xml:space="preserve">Acknowledgement </w:t>
      </w:r>
    </w:p>
    <w:p w14:paraId="545AF4AE" w14:textId="7C0E5790" w:rsidR="00096EB0" w:rsidRDefault="00096EB0" w:rsidP="00096EB0">
      <w:pPr>
        <w:pStyle w:val="BodyText1"/>
      </w:pPr>
      <w:r>
        <w:t>This tool was written by Michaela Banks</w:t>
      </w:r>
      <w:r w:rsidR="005F080E">
        <w:t xml:space="preserve"> and </w:t>
      </w:r>
      <w:r>
        <w:t>edit</w:t>
      </w:r>
      <w:r w:rsidR="005F080E">
        <w:t>ed</w:t>
      </w:r>
      <w:bookmarkStart w:id="1" w:name="_GoBack"/>
      <w:bookmarkEnd w:id="1"/>
      <w:r>
        <w:t xml:space="preserve"> by JFA Purple Orange. </w:t>
      </w:r>
    </w:p>
    <w:p w14:paraId="4F52E8E2" w14:textId="4069ACB3" w:rsidR="00B966FB" w:rsidRDefault="00096EB0" w:rsidP="00096EB0">
      <w:pPr>
        <w:pStyle w:val="BodyText1"/>
      </w:pPr>
      <w:r>
        <w:t>You can read Michaela’s blog about her son, Harry who experienced a severe traumatic brain injury at 11 months old and her family’s journey https://givetheboyachance.wordpress.com/about/</w:t>
      </w:r>
    </w:p>
    <w:p w14:paraId="5987AE10" w14:textId="452D8EC1" w:rsidR="00151331" w:rsidRDefault="00151331" w:rsidP="00096EB0">
      <w:pPr>
        <w:spacing w:after="120" w:line="240" w:lineRule="auto"/>
        <w:ind w:left="0" w:right="0" w:firstLine="0"/>
        <w:rPr>
          <w:rFonts w:ascii="Calibri" w:eastAsia="Calibri" w:hAnsi="Calibri" w:cs="Calibri"/>
          <w:color w:val="0000FF"/>
          <w:szCs w:val="24"/>
          <w:u w:val="single"/>
          <w:lang w:val="en-AU"/>
        </w:rPr>
      </w:pPr>
    </w:p>
    <w:p w14:paraId="7FCA4E03" w14:textId="0F1FC95F" w:rsidR="00151331" w:rsidRDefault="00151331" w:rsidP="00096EB0">
      <w:pPr>
        <w:spacing w:after="120" w:line="240" w:lineRule="auto"/>
        <w:ind w:left="0" w:right="0" w:firstLine="0"/>
        <w:rPr>
          <w:rFonts w:ascii="Calibri" w:eastAsia="Calibri" w:hAnsi="Calibri" w:cs="Calibri"/>
          <w:color w:val="0000FF"/>
          <w:szCs w:val="24"/>
          <w:u w:val="single"/>
          <w:lang w:val="en-AU"/>
        </w:rPr>
      </w:pPr>
    </w:p>
    <w:p w14:paraId="517CF3CA" w14:textId="41A161A7"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672C1244" w14:textId="20C5A94D"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59FCA658" w14:textId="4C8660B9"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5A39827B" w14:textId="6B4F8A63"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657CF2C5" w14:textId="057A64AF"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43753D61" w14:textId="03C087BC"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0C23F471" w14:textId="5A654EEB"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7B916C3A" w14:textId="14F1EBA1"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1FE92B06" w14:textId="4F244D1C"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3EAF1366" w14:textId="5D87FCEE"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44FF1E3D" w14:textId="0A37D398"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4D1C1332" w14:textId="491934E3"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6C7CCFDC" w14:textId="549B3DDB" w:rsidR="00ED20DB" w:rsidRPr="008D1D15" w:rsidRDefault="00151331" w:rsidP="008D1D15">
      <w:pPr>
        <w:spacing w:after="120" w:line="240" w:lineRule="auto"/>
        <w:ind w:left="0" w:right="0" w:firstLine="0"/>
        <w:jc w:val="right"/>
        <w:rPr>
          <w:rFonts w:ascii="Calibri" w:eastAsia="Calibri" w:hAnsi="Calibri" w:cs="Calibri"/>
          <w:color w:val="0000FF"/>
          <w:szCs w:val="24"/>
          <w:u w:val="single"/>
          <w:lang w:val="en-AU"/>
        </w:rPr>
      </w:pPr>
      <w:r w:rsidRPr="00151331">
        <w:rPr>
          <w:rFonts w:ascii="Calibri" w:eastAsia="Calibri" w:hAnsi="Calibri" w:cs="Calibri"/>
          <w:noProof/>
          <w:color w:val="0000FF"/>
          <w:szCs w:val="24"/>
          <w:lang w:val="en-AU"/>
        </w:rPr>
        <w:drawing>
          <wp:inline distT="0" distB="0" distL="0" distR="0" wp14:anchorId="3E5BAF61" wp14:editId="79ACFD96">
            <wp:extent cx="2188845" cy="84137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8845" cy="841375"/>
                    </a:xfrm>
                    <a:prstGeom prst="rect">
                      <a:avLst/>
                    </a:prstGeom>
                    <a:noFill/>
                  </pic:spPr>
                </pic:pic>
              </a:graphicData>
            </a:graphic>
          </wp:inline>
        </w:drawing>
      </w:r>
    </w:p>
    <w:sectPr w:rsidR="00ED20DB" w:rsidRPr="008D1D15" w:rsidSect="00151331">
      <w:headerReference w:type="default" r:id="rId13"/>
      <w:footerReference w:type="default" r:id="rId14"/>
      <w:footerReference w:type="first" r:id="rId15"/>
      <w:footnotePr>
        <w:pos w:val="beneathText"/>
      </w:footnotePr>
      <w:pgSz w:w="11906" w:h="16838" w:code="9"/>
      <w:pgMar w:top="1440" w:right="1440" w:bottom="1440" w:left="1701" w:header="720" w:footer="720" w:gutter="0"/>
      <w:cols w:space="720"/>
      <w:vAlign w:val="cen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CE64A" w14:textId="77777777" w:rsidR="00360D00" w:rsidRDefault="00360D00">
      <w:pPr>
        <w:spacing w:after="0" w:line="240" w:lineRule="auto"/>
      </w:pPr>
      <w:r>
        <w:separator/>
      </w:r>
    </w:p>
  </w:endnote>
  <w:endnote w:type="continuationSeparator" w:id="0">
    <w:p w14:paraId="4832BDBD" w14:textId="77777777" w:rsidR="00360D00" w:rsidRDefault="0036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Neue">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9093"/>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69616900"/>
          <w:docPartObj>
            <w:docPartGallery w:val="Page Numbers (Top of Page)"/>
            <w:docPartUnique/>
          </w:docPartObj>
        </w:sdtPr>
        <w:sdtEndPr/>
        <w:sdtContent>
          <w:p w14:paraId="4928FFFB" w14:textId="6A35CB84" w:rsidR="005B5AB5" w:rsidRDefault="009A0198" w:rsidP="005B5AB5">
            <w:pPr>
              <w:pStyle w:val="Footer"/>
              <w:rPr>
                <w:rFonts w:asciiTheme="minorHAnsi" w:hAnsiTheme="minorHAnsi" w:cstheme="minorHAnsi"/>
                <w:sz w:val="18"/>
                <w:szCs w:val="18"/>
              </w:rPr>
            </w:pPr>
            <w:r>
              <w:rPr>
                <w:rFonts w:asciiTheme="minorHAnsi" w:hAnsiTheme="minorHAnsi" w:cstheme="minorHAnsi"/>
                <w:sz w:val="18"/>
                <w:szCs w:val="18"/>
              </w:rPr>
              <w:t>admin@purpleorange.org</w:t>
            </w:r>
            <w:r w:rsidR="00915AFE">
              <w:rPr>
                <w:rFonts w:asciiTheme="minorHAnsi" w:hAnsiTheme="minorHAnsi" w:cstheme="minorHAnsi"/>
                <w:sz w:val="18"/>
                <w:szCs w:val="18"/>
              </w:rPr>
              <w:t>.au</w:t>
            </w:r>
          </w:p>
          <w:p w14:paraId="56AE6822" w14:textId="2D26DDD3" w:rsidR="005B5AB5" w:rsidRPr="005B5AB5" w:rsidRDefault="00915AFE" w:rsidP="005B5AB5">
            <w:pPr>
              <w:pStyle w:val="Footer"/>
              <w:rPr>
                <w:rFonts w:asciiTheme="minorHAnsi" w:hAnsiTheme="minorHAnsi" w:cstheme="minorHAnsi"/>
                <w:sz w:val="18"/>
                <w:szCs w:val="18"/>
              </w:rPr>
            </w:pPr>
            <w:r>
              <w:rPr>
                <w:rFonts w:asciiTheme="minorHAnsi" w:hAnsiTheme="minorHAnsi" w:cstheme="minorHAnsi"/>
                <w:sz w:val="18"/>
                <w:szCs w:val="18"/>
              </w:rPr>
              <w:t>i</w:t>
            </w:r>
            <w:r w:rsidR="009A0198" w:rsidRPr="009A0198">
              <w:rPr>
                <w:rFonts w:asciiTheme="minorHAnsi" w:hAnsiTheme="minorHAnsi" w:cstheme="minorHAnsi"/>
                <w:sz w:val="18"/>
                <w:szCs w:val="18"/>
              </w:rPr>
              <w:t>nclusiveschoolco</w:t>
            </w:r>
            <w:r w:rsidR="009A0198">
              <w:rPr>
                <w:rFonts w:asciiTheme="minorHAnsi" w:hAnsiTheme="minorHAnsi" w:cstheme="minorHAnsi"/>
                <w:sz w:val="18"/>
                <w:szCs w:val="18"/>
              </w:rPr>
              <w:t>mmunities.org.au</w:t>
            </w:r>
            <w:r w:rsidR="005B5AB5">
              <w:rPr>
                <w:rFonts w:asciiTheme="minorHAnsi" w:hAnsiTheme="minorHAnsi" w:cstheme="minorHAnsi"/>
                <w:sz w:val="18"/>
                <w:szCs w:val="18"/>
              </w:rPr>
              <w:t xml:space="preserve"> </w:t>
            </w:r>
            <w:r w:rsidR="005B5AB5">
              <w:rPr>
                <w:rFonts w:asciiTheme="minorHAnsi" w:hAnsiTheme="minorHAnsi" w:cstheme="minorHAnsi"/>
                <w:sz w:val="18"/>
                <w:szCs w:val="18"/>
              </w:rPr>
              <w:tab/>
            </w:r>
            <w:r w:rsidR="005B5AB5">
              <w:rPr>
                <w:rFonts w:asciiTheme="minorHAnsi" w:hAnsiTheme="minorHAnsi" w:cstheme="minorHAnsi"/>
                <w:sz w:val="18"/>
                <w:szCs w:val="18"/>
              </w:rPr>
              <w:tab/>
            </w:r>
            <w:r w:rsidR="005B5AB5" w:rsidRPr="005B5AB5">
              <w:rPr>
                <w:rFonts w:asciiTheme="minorHAnsi" w:hAnsiTheme="minorHAnsi" w:cstheme="minorHAnsi"/>
                <w:sz w:val="18"/>
                <w:szCs w:val="18"/>
              </w:rPr>
              <w:t xml:space="preserve">Page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PAGE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r w:rsidR="005B5AB5" w:rsidRPr="005B5AB5">
              <w:rPr>
                <w:rFonts w:asciiTheme="minorHAnsi" w:hAnsiTheme="minorHAnsi" w:cstheme="minorHAnsi"/>
                <w:sz w:val="18"/>
                <w:szCs w:val="18"/>
              </w:rPr>
              <w:t xml:space="preserve"> of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NUMPAGES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p>
        </w:sdtContent>
      </w:sdt>
    </w:sdtContent>
  </w:sdt>
  <w:p w14:paraId="723E4371" w14:textId="03697CAE" w:rsidR="00BF47D4" w:rsidRPr="005B5AB5" w:rsidRDefault="00BF47D4" w:rsidP="005B5AB5">
    <w:pPr>
      <w:pStyle w:val="Footer"/>
      <w:ind w:left="0" w:firstLine="0"/>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57632"/>
      <w:docPartObj>
        <w:docPartGallery w:val="Page Numbers (Bottom of Page)"/>
        <w:docPartUnique/>
      </w:docPartObj>
    </w:sdtPr>
    <w:sdtEndPr>
      <w:rPr>
        <w:noProof/>
      </w:rPr>
    </w:sdtEndPr>
    <w:sdtContent>
      <w:p w14:paraId="796ABE3E" w14:textId="22D7A969" w:rsidR="00DD736E" w:rsidRDefault="00DD73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2E0C8E" w14:textId="77777777" w:rsidR="00DD736E" w:rsidRDefault="00DD7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40516" w14:textId="77777777" w:rsidR="00360D00" w:rsidRDefault="00360D00">
      <w:pPr>
        <w:spacing w:after="0" w:line="255" w:lineRule="auto"/>
        <w:ind w:left="286" w:right="508" w:hanging="283"/>
      </w:pPr>
      <w:r>
        <w:separator/>
      </w:r>
    </w:p>
  </w:footnote>
  <w:footnote w:type="continuationSeparator" w:id="0">
    <w:p w14:paraId="0265C542" w14:textId="77777777" w:rsidR="00360D00" w:rsidRDefault="00360D00">
      <w:pPr>
        <w:spacing w:after="0" w:line="255" w:lineRule="auto"/>
        <w:ind w:left="286" w:right="508" w:hanging="283"/>
      </w:pPr>
      <w:r>
        <w:continuationSeparator/>
      </w:r>
    </w:p>
  </w:footnote>
  <w:footnote w:id="1">
    <w:p w14:paraId="383ADA2F" w14:textId="77777777" w:rsidR="00245ACA" w:rsidRPr="00096EB0" w:rsidRDefault="00245ACA" w:rsidP="00245ACA">
      <w:pPr>
        <w:pBdr>
          <w:top w:val="nil"/>
          <w:left w:val="nil"/>
          <w:bottom w:val="nil"/>
          <w:right w:val="nil"/>
          <w:between w:val="nil"/>
        </w:pBdr>
        <w:spacing w:after="0" w:line="240" w:lineRule="auto"/>
        <w:rPr>
          <w:rFonts w:asciiTheme="minorHAnsi" w:hAnsiTheme="minorHAnsi" w:cstheme="minorHAnsi"/>
          <w:color w:val="000000"/>
          <w:sz w:val="18"/>
          <w:szCs w:val="18"/>
        </w:rPr>
      </w:pPr>
      <w:r w:rsidRPr="00096EB0">
        <w:rPr>
          <w:rStyle w:val="FootnoteReference"/>
          <w:rFonts w:asciiTheme="minorHAnsi" w:hAnsiTheme="minorHAnsi" w:cstheme="minorHAnsi"/>
          <w:color w:val="auto"/>
          <w:sz w:val="18"/>
          <w:szCs w:val="18"/>
        </w:rPr>
        <w:footnoteRef/>
      </w:r>
      <w:r w:rsidRPr="00096EB0">
        <w:rPr>
          <w:rFonts w:asciiTheme="minorHAnsi" w:hAnsiTheme="minorHAnsi" w:cstheme="minorHAnsi"/>
          <w:color w:val="auto"/>
          <w:sz w:val="18"/>
          <w:szCs w:val="18"/>
        </w:rPr>
        <w:t xml:space="preserve"> All Means All (no date). For parents. Retrieved from </w:t>
      </w:r>
      <w:hyperlink r:id="rId1" w:history="1">
        <w:r w:rsidRPr="00096EB0">
          <w:rPr>
            <w:rStyle w:val="Hyperlink"/>
            <w:rFonts w:asciiTheme="minorHAnsi" w:hAnsiTheme="minorHAnsi" w:cstheme="minorHAnsi"/>
            <w:color w:val="auto"/>
            <w:sz w:val="18"/>
            <w:szCs w:val="18"/>
            <w:u w:val="none"/>
          </w:rPr>
          <w:t>http://allmeansall.org.au/for-parents/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2C49A" w14:textId="09ABB05D" w:rsidR="00DD736E" w:rsidRPr="005B5AB5" w:rsidRDefault="00DD736E" w:rsidP="00DD736E">
    <w:pPr>
      <w:pStyle w:val="Header"/>
      <w:ind w:left="0" w:firstLine="0"/>
      <w:rPr>
        <w:rFonts w:ascii="Calibri" w:eastAsia="Calibri" w:hAnsi="Calibri" w:cs="Times New Roman"/>
        <w:color w:val="auto"/>
        <w:sz w:val="18"/>
        <w:szCs w:val="18"/>
        <w:lang w:val="en-AU"/>
      </w:rPr>
    </w:pPr>
    <w:r w:rsidRPr="005B5AB5">
      <w:rPr>
        <w:rFonts w:ascii="Calibri" w:eastAsia="Calibri" w:hAnsi="Calibri" w:cs="Times New Roman"/>
        <w:color w:val="auto"/>
        <w:sz w:val="18"/>
        <w:szCs w:val="18"/>
        <w:lang w:val="en-AU"/>
      </w:rPr>
      <w:t>© JFA Purple Orange 2019</w:t>
    </w:r>
  </w:p>
  <w:p w14:paraId="1C9D1C3B" w14:textId="77777777" w:rsidR="00DD736E" w:rsidRDefault="00DD7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AD9"/>
    <w:multiLevelType w:val="multilevel"/>
    <w:tmpl w:val="A3906E8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 w15:restartNumberingAfterBreak="0">
    <w:nsid w:val="128F303F"/>
    <w:multiLevelType w:val="hybridMultilevel"/>
    <w:tmpl w:val="5A5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891820"/>
    <w:multiLevelType w:val="hybridMultilevel"/>
    <w:tmpl w:val="55701A98"/>
    <w:lvl w:ilvl="0" w:tplc="7D28F67A">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4" w15:restartNumberingAfterBreak="0">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D361A18"/>
    <w:multiLevelType w:val="hybridMultilevel"/>
    <w:tmpl w:val="C3B0D79E"/>
    <w:lvl w:ilvl="0" w:tplc="6E423BDC">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6" w15:restartNumberingAfterBreak="0">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6E8113B"/>
    <w:multiLevelType w:val="multilevel"/>
    <w:tmpl w:val="5D4A5FA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39A3707D"/>
    <w:multiLevelType w:val="multilevel"/>
    <w:tmpl w:val="67D4A6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92E2C86"/>
    <w:multiLevelType w:val="hybridMultilevel"/>
    <w:tmpl w:val="8A6CEBD6"/>
    <w:lvl w:ilvl="0" w:tplc="F8206CA0">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9BA8FF98">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2E746504">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E5A81F2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64D80B06">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5CFCBB9A">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7714CBCC">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060A0ED2">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CAF499F8">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2" w15:restartNumberingAfterBreak="0">
    <w:nsid w:val="63E80873"/>
    <w:multiLevelType w:val="multilevel"/>
    <w:tmpl w:val="ACF258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629098D"/>
    <w:multiLevelType w:val="multilevel"/>
    <w:tmpl w:val="09A421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95A61D2"/>
    <w:multiLevelType w:val="hybridMultilevel"/>
    <w:tmpl w:val="FD24F632"/>
    <w:lvl w:ilvl="0" w:tplc="04090001">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5" w15:restartNumberingAfterBreak="0">
    <w:nsid w:val="6974628E"/>
    <w:multiLevelType w:val="multilevel"/>
    <w:tmpl w:val="648A6F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71D53C4"/>
    <w:multiLevelType w:val="multilevel"/>
    <w:tmpl w:val="8820DE9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1"/>
  </w:num>
  <w:num w:numId="2">
    <w:abstractNumId w:val="5"/>
  </w:num>
  <w:num w:numId="3">
    <w:abstractNumId w:val="14"/>
  </w:num>
  <w:num w:numId="4">
    <w:abstractNumId w:val="3"/>
  </w:num>
  <w:num w:numId="5">
    <w:abstractNumId w:val="1"/>
  </w:num>
  <w:num w:numId="6">
    <w:abstractNumId w:val="2"/>
  </w:num>
  <w:num w:numId="7">
    <w:abstractNumId w:val="4"/>
  </w:num>
  <w:num w:numId="8">
    <w:abstractNumId w:val="9"/>
  </w:num>
  <w:num w:numId="9">
    <w:abstractNumId w:val="6"/>
  </w:num>
  <w:num w:numId="10">
    <w:abstractNumId w:val="10"/>
  </w:num>
  <w:num w:numId="11">
    <w:abstractNumId w:val="8"/>
  </w:num>
  <w:num w:numId="12">
    <w:abstractNumId w:val="15"/>
  </w:num>
  <w:num w:numId="13">
    <w:abstractNumId w:val="12"/>
  </w:num>
  <w:num w:numId="14">
    <w:abstractNumId w:val="13"/>
  </w:num>
  <w:num w:numId="15">
    <w:abstractNumId w:val="0"/>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8433"/>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670"/>
    <w:rsid w:val="0004481D"/>
    <w:rsid w:val="00096EB0"/>
    <w:rsid w:val="000B3C30"/>
    <w:rsid w:val="00104397"/>
    <w:rsid w:val="00140041"/>
    <w:rsid w:val="00151331"/>
    <w:rsid w:val="002105EC"/>
    <w:rsid w:val="00245ACA"/>
    <w:rsid w:val="00247B64"/>
    <w:rsid w:val="00267E9E"/>
    <w:rsid w:val="0027503A"/>
    <w:rsid w:val="00293303"/>
    <w:rsid w:val="0029493B"/>
    <w:rsid w:val="002E0578"/>
    <w:rsid w:val="00360D00"/>
    <w:rsid w:val="00372062"/>
    <w:rsid w:val="003B33B4"/>
    <w:rsid w:val="003D638B"/>
    <w:rsid w:val="00400C96"/>
    <w:rsid w:val="004316C2"/>
    <w:rsid w:val="00483FF7"/>
    <w:rsid w:val="00512492"/>
    <w:rsid w:val="005234DA"/>
    <w:rsid w:val="005545FE"/>
    <w:rsid w:val="00560670"/>
    <w:rsid w:val="0057393D"/>
    <w:rsid w:val="00581C93"/>
    <w:rsid w:val="00591091"/>
    <w:rsid w:val="005A5F72"/>
    <w:rsid w:val="005B566E"/>
    <w:rsid w:val="005B5AB5"/>
    <w:rsid w:val="005C3C5D"/>
    <w:rsid w:val="005C7803"/>
    <w:rsid w:val="005F080E"/>
    <w:rsid w:val="005F4C28"/>
    <w:rsid w:val="00604845"/>
    <w:rsid w:val="006710EF"/>
    <w:rsid w:val="006E1993"/>
    <w:rsid w:val="00713E94"/>
    <w:rsid w:val="007303B1"/>
    <w:rsid w:val="007316A5"/>
    <w:rsid w:val="00734472"/>
    <w:rsid w:val="007A2C9C"/>
    <w:rsid w:val="007B7989"/>
    <w:rsid w:val="007D5523"/>
    <w:rsid w:val="00800606"/>
    <w:rsid w:val="00800754"/>
    <w:rsid w:val="0082199A"/>
    <w:rsid w:val="00827D90"/>
    <w:rsid w:val="00882851"/>
    <w:rsid w:val="008B38C5"/>
    <w:rsid w:val="008C0421"/>
    <w:rsid w:val="008D1D15"/>
    <w:rsid w:val="008F64DB"/>
    <w:rsid w:val="00913B17"/>
    <w:rsid w:val="00915AFE"/>
    <w:rsid w:val="009611E0"/>
    <w:rsid w:val="00965723"/>
    <w:rsid w:val="009A0198"/>
    <w:rsid w:val="00A1348E"/>
    <w:rsid w:val="00A22B47"/>
    <w:rsid w:val="00A25A5F"/>
    <w:rsid w:val="00AA4B12"/>
    <w:rsid w:val="00AF18A0"/>
    <w:rsid w:val="00B329F6"/>
    <w:rsid w:val="00B966FB"/>
    <w:rsid w:val="00BA3F61"/>
    <w:rsid w:val="00BB63F3"/>
    <w:rsid w:val="00BE6FCF"/>
    <w:rsid w:val="00BF47D4"/>
    <w:rsid w:val="00C01C00"/>
    <w:rsid w:val="00CA652B"/>
    <w:rsid w:val="00CB1C39"/>
    <w:rsid w:val="00D81237"/>
    <w:rsid w:val="00D91B45"/>
    <w:rsid w:val="00DB5719"/>
    <w:rsid w:val="00DD5513"/>
    <w:rsid w:val="00DD736E"/>
    <w:rsid w:val="00DE30E2"/>
    <w:rsid w:val="00E14A7F"/>
    <w:rsid w:val="00E150D7"/>
    <w:rsid w:val="00E27215"/>
    <w:rsid w:val="00E37B21"/>
    <w:rsid w:val="00E40DAA"/>
    <w:rsid w:val="00E4689F"/>
    <w:rsid w:val="00E84DAD"/>
    <w:rsid w:val="00EA18F3"/>
    <w:rsid w:val="00ED20DB"/>
    <w:rsid w:val="00ED7642"/>
    <w:rsid w:val="00F04234"/>
    <w:rsid w:val="00F27CFC"/>
    <w:rsid w:val="00F66BE1"/>
    <w:rsid w:val="00F86F41"/>
    <w:rsid w:val="00F86F65"/>
    <w:rsid w:val="00FF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E3FCC9"/>
  <w15:docId w15:val="{C0A3C7CA-C5E4-7D4E-9562-C933EF9D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7" w:line="260" w:lineRule="auto"/>
      <w:ind w:left="13" w:right="176" w:hanging="10"/>
    </w:pPr>
    <w:rPr>
      <w:rFonts w:ascii="Arial" w:eastAsia="Arial" w:hAnsi="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pPr>
      <w:spacing w:after="0"/>
    </w:pPr>
    <w:rPr>
      <w:rFonts w:ascii="Arial" w:eastAsia="Arial" w:hAnsi="Arial" w:cs="Arial"/>
      <w:color w:val="343433"/>
      <w:sz w:val="18"/>
    </w:rPr>
  </w:style>
  <w:style w:type="character" w:customStyle="1" w:styleId="footnotedescriptionChar">
    <w:name w:val="footnote description Char"/>
    <w:link w:val="footnotedescription"/>
    <w:rPr>
      <w:rFonts w:ascii="Arial" w:eastAsia="Arial" w:hAnsi="Arial" w:cs="Arial"/>
      <w:color w:val="343433"/>
      <w:sz w:val="18"/>
    </w:rPr>
  </w:style>
  <w:style w:type="character" w:customStyle="1" w:styleId="footnotemark">
    <w:name w:val="footnote mark"/>
    <w:hidden/>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5"/>
      </w:numPr>
      <w:contextualSpacing/>
    </w:pPr>
  </w:style>
  <w:style w:type="paragraph" w:customStyle="1" w:styleId="Heading2">
    <w:name w:val="Heading2"/>
    <w:basedOn w:val="Heading1"/>
    <w:link w:val="Heading2Char"/>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
    <w:name w:val="Heading2 Char"/>
    <w:basedOn w:val="Heading1Char"/>
    <w:link w:val="Heading2"/>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styleId="UnresolvedMention">
    <w:name w:val="Unresolved Mention"/>
    <w:basedOn w:val="DefaultParagraphFont"/>
    <w:uiPriority w:val="99"/>
    <w:semiHidden/>
    <w:unhideWhenUsed/>
    <w:rsid w:val="007303B1"/>
    <w:rPr>
      <w:color w:val="605E5C"/>
      <w:shd w:val="clear" w:color="auto" w:fill="E1DFDD"/>
    </w:rPr>
  </w:style>
  <w:style w:type="paragraph" w:customStyle="1" w:styleId="BodyText1">
    <w:name w:val="Body Text1"/>
    <w:basedOn w:val="Normal"/>
    <w:link w:val="BodytextChar"/>
    <w:qFormat/>
    <w:rsid w:val="00B966FB"/>
    <w:pPr>
      <w:spacing w:after="120" w:line="240" w:lineRule="auto"/>
      <w:ind w:left="0" w:right="0" w:firstLine="0"/>
    </w:pPr>
    <w:rPr>
      <w:rFonts w:ascii="Calibri" w:eastAsia="Calibri" w:hAnsi="Calibri" w:cs="Calibri"/>
      <w:color w:val="auto"/>
      <w:szCs w:val="24"/>
      <w:lang w:val="en-AU"/>
    </w:rPr>
  </w:style>
  <w:style w:type="character" w:customStyle="1" w:styleId="BodytextChar">
    <w:name w:val="Body text Char"/>
    <w:basedOn w:val="DefaultParagraphFont"/>
    <w:link w:val="BodyText1"/>
    <w:rsid w:val="00B966FB"/>
    <w:rPr>
      <w:rFonts w:ascii="Calibri" w:eastAsia="Calibri" w:hAnsi="Calibri" w:cs="Calibri"/>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hegrowingspace.com.au/tip-a-letter-to-my-childs-teacher-for-the-new-school-yea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allmeansall.org.au/for-parents/" TargetMode="External"/><Relationship Id="rId4" Type="http://schemas.openxmlformats.org/officeDocument/2006/relationships/image" Target="media/image1.png"/><Relationship Id="rId9" Type="http://schemas.openxmlformats.org/officeDocument/2006/relationships/hyperlink" Target="http://www.cast.org/"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allmeansall.org.au/for-par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08715-D761-4897-AC9B-25D790898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Statement on Inclusive Education</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4</cp:revision>
  <cp:lastPrinted>2019-12-11T01:44:00Z</cp:lastPrinted>
  <dcterms:created xsi:type="dcterms:W3CDTF">2019-12-20T03:25:00Z</dcterms:created>
  <dcterms:modified xsi:type="dcterms:W3CDTF">2020-01-03T05:26:00Z</dcterms:modified>
</cp:coreProperties>
</file>